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3B" w:rsidRPr="00570355" w:rsidRDefault="00350075" w:rsidP="00246D39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AD40C5"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ОТЧЕТ О САМООБСЛЕДОВАНИИ</w:t>
      </w:r>
    </w:p>
    <w:p w:rsidR="00AD40C5" w:rsidRPr="00570355" w:rsidRDefault="00246D39" w:rsidP="00246D39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МБДОУ «Детский сад № 172 компенсирующего вида» </w:t>
      </w:r>
    </w:p>
    <w:p w:rsidR="00246D39" w:rsidRPr="00570355" w:rsidRDefault="00246D39" w:rsidP="00246D39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Авиастроительного района города Казани</w:t>
      </w:r>
    </w:p>
    <w:p w:rsidR="00246D39" w:rsidRPr="00570355" w:rsidRDefault="00246D39" w:rsidP="00246D39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2019 год</w:t>
      </w:r>
    </w:p>
    <w:p w:rsidR="00AD40C5" w:rsidRPr="00570355" w:rsidRDefault="00AD40C5" w:rsidP="00246D39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(Аналитическая часть)</w:t>
      </w:r>
    </w:p>
    <w:p w:rsidR="00246D39" w:rsidRPr="00570355" w:rsidRDefault="00246D39" w:rsidP="00246D39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46D39" w:rsidRPr="00570355" w:rsidRDefault="00246D39" w:rsidP="00246D39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Общие сведения об организации</w:t>
      </w:r>
    </w:p>
    <w:p w:rsidR="00246D39" w:rsidRPr="00570355" w:rsidRDefault="00246D39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Полное наименование:   Муниципальное бюджетное дошкольное образовательное учреждение  «Детский сад № 172  компенсирующего вида» </w:t>
      </w:r>
    </w:p>
    <w:p w:rsidR="00246D39" w:rsidRPr="00570355" w:rsidRDefault="00246D39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Краткое наименование:   МБДОУ «Детский сад № 172»</w:t>
      </w:r>
    </w:p>
    <w:p w:rsidR="006E0BF5" w:rsidRPr="00570355" w:rsidRDefault="006E0BF5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ИНН/КПП   1661003919/166101001, ОГРН   1021603883773</w:t>
      </w:r>
    </w:p>
    <w:p w:rsidR="00246D39" w:rsidRPr="00570355" w:rsidRDefault="00246D39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Адрес:  420036,  Республика Татарстан,  город </w:t>
      </w:r>
      <w:r w:rsidR="00944BA5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Казань, ул. Челюскина</w:t>
      </w:r>
      <w:r w:rsidR="006E0BF5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44BA5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д.1</w:t>
      </w:r>
    </w:p>
    <w:p w:rsidR="00944BA5" w:rsidRPr="00570355" w:rsidRDefault="00944BA5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Телефон: 571-29-62</w:t>
      </w:r>
    </w:p>
    <w:p w:rsidR="00944BA5" w:rsidRPr="00570355" w:rsidRDefault="00944BA5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Email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 </w:t>
      </w:r>
      <w:hyperlink r:id="rId9" w:history="1"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madou</w:t>
        </w:r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</w:rPr>
          <w:t>172@</w:t>
        </w:r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mail</w:t>
        </w:r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ru</w:t>
        </w:r>
      </w:hyperlink>
    </w:p>
    <w:p w:rsidR="00944BA5" w:rsidRPr="00570355" w:rsidRDefault="00944BA5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Заведующий:   Никитина Людмила Александровна; 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Email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 </w:t>
      </w:r>
      <w:hyperlink r:id="rId10" w:history="1"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madou</w:t>
        </w:r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</w:rPr>
          <w:t>172@</w:t>
        </w:r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mail</w:t>
        </w:r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Pr="0057035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ru</w:t>
        </w:r>
      </w:hyperlink>
    </w:p>
    <w:p w:rsidR="00944BA5" w:rsidRPr="00570355" w:rsidRDefault="00944BA5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Учредитель:  муниципальное образование  город Казань</w:t>
      </w:r>
    </w:p>
    <w:p w:rsidR="006E0BF5" w:rsidRPr="00570355" w:rsidRDefault="006E0BF5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Лицензия на осуществление  образовательной деятельности № 8344 от 18 мая 2016 года.</w:t>
      </w:r>
    </w:p>
    <w:p w:rsidR="006E0BF5" w:rsidRPr="00570355" w:rsidRDefault="006E0BF5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Свидетельство   о государственной аккредитации  № 5680  от 30.11.2007 г. </w:t>
      </w:r>
    </w:p>
    <w:p w:rsidR="00516355" w:rsidRPr="00570355" w:rsidRDefault="00516355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На основании приказа  по Отделу образования Авиастроительного района  г. Казани № 452а от 08.08.2002 г. дошкольное учреждение получило статус специализированного для детей с нарушениями речи. </w:t>
      </w:r>
    </w:p>
    <w:p w:rsidR="00A521BD" w:rsidRPr="00570355" w:rsidRDefault="00516355" w:rsidP="00A521B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детском саду  постоянно работает психолого-медико-педагогический пункт, оказывающий консультативные услуги жителям микрорайона «Соцгород» и всего Авиастроительного района </w:t>
      </w:r>
    </w:p>
    <w:p w:rsidR="00516355" w:rsidRPr="00570355" w:rsidRDefault="00516355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г. Казани, имеющих детей дошкольного возраста. </w:t>
      </w:r>
    </w:p>
    <w:p w:rsidR="008F00E4" w:rsidRPr="00570355" w:rsidRDefault="008F00E4" w:rsidP="00A521B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Режим работы  МБДОУ  - </w:t>
      </w:r>
      <w:r w:rsidR="00A521BD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 часов, рабочая неделя  -  5 дней. </w:t>
      </w:r>
    </w:p>
    <w:p w:rsidR="000000E4" w:rsidRPr="00570355" w:rsidRDefault="000000E4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00E4" w:rsidRPr="00570355" w:rsidRDefault="000000E4" w:rsidP="00246D39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Система управления организации</w:t>
      </w:r>
    </w:p>
    <w:p w:rsidR="00384E75" w:rsidRPr="00570355" w:rsidRDefault="00384E75" w:rsidP="00246D39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82C9A" w:rsidRDefault="00384E75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 w:rsidRPr="00570355">
        <w:rPr>
          <w:rFonts w:ascii="Times New Roman" w:hAnsi="Times New Roman" w:cs="Times New Roman"/>
          <w:color w:val="000000" w:themeColor="text1"/>
        </w:rPr>
        <w:t>ФУНКЦ</w:t>
      </w:r>
      <w:r w:rsidR="00D82C9A">
        <w:rPr>
          <w:rFonts w:ascii="Times New Roman" w:hAnsi="Times New Roman" w:cs="Times New Roman"/>
          <w:color w:val="000000" w:themeColor="text1"/>
        </w:rPr>
        <w:t xml:space="preserve">ИОНАЛЬНАЯ СТРУКТУРА УПРАВЛЕНИЯ </w:t>
      </w:r>
      <w:r w:rsidRPr="00570355">
        <w:rPr>
          <w:rFonts w:ascii="Times New Roman" w:hAnsi="Times New Roman" w:cs="Times New Roman"/>
          <w:color w:val="000000" w:themeColor="text1"/>
        </w:rPr>
        <w:t xml:space="preserve">МБДОУ </w:t>
      </w:r>
    </w:p>
    <w:p w:rsidR="00384E75" w:rsidRPr="00570355" w:rsidRDefault="00384E75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 w:rsidRPr="00570355">
        <w:rPr>
          <w:rFonts w:ascii="Times New Roman" w:hAnsi="Times New Roman" w:cs="Times New Roman"/>
          <w:color w:val="000000" w:themeColor="text1"/>
        </w:rPr>
        <w:t>«Детский сад № 172 компенсирующего вида»</w:t>
      </w:r>
    </w:p>
    <w:p w:rsidR="00384E75" w:rsidRDefault="00384E75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Pr="00570355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0;margin-top:0;width:180.55pt;height:156.95pt;z-index:251666944;mso-width-percent:400;mso-height-percent:200;mso-position-horizontal:center;mso-width-percent:400;mso-height-percent:200;mso-width-relative:margin;mso-height-relative:margin">
            <v:textbox style="mso-fit-shape-to-text:t">
              <w:txbxContent>
                <w:p w:rsidR="0070627B" w:rsidRDefault="0070627B" w:rsidP="00F02696">
                  <w:pPr>
                    <w:jc w:val="center"/>
                  </w:pPr>
                  <w:r>
                    <w:t>Заведующий МБДОУ</w:t>
                  </w:r>
                </w:p>
              </w:txbxContent>
            </v:textbox>
          </v:shape>
        </w:pict>
      </w: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5" type="#_x0000_t32" style="position:absolute;left:0;text-align:left;margin-left:262.8pt;margin-top:9.7pt;width:102.85pt;height:149.7pt;z-index:25169152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73" type="#_x0000_t32" style="position:absolute;left:0;text-align:left;margin-left:262.8pt;margin-top:9.7pt;width:102.85pt;height:82.1pt;z-index:25168947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71" type="#_x0000_t32" style="position:absolute;left:0;text-align:left;margin-left:365.65pt;margin-top:9.7pt;width:62.15pt;height:15.9pt;z-index:25168844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70" type="#_x0000_t32" style="position:absolute;left:0;text-align:left;margin-left:262.8pt;margin-top:9.7pt;width:0;height:149.7pt;z-index:25168742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69" type="#_x0000_t32" style="position:absolute;left:0;text-align:left;margin-left:205.3pt;margin-top:9.7pt;width:57.5pt;height:79.25pt;flip:x;z-index:25168640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67" type="#_x0000_t32" style="position:absolute;left:0;text-align:left;margin-left:90.6pt;margin-top:9.7pt;width:67pt;height:15.9pt;flip:x;z-index:251685376" o:connectortype="straight">
            <v:stroke endarrow="block"/>
          </v:shape>
        </w:pict>
      </w:r>
      <w:r w:rsidR="00D82C9A">
        <w:rPr>
          <w:rFonts w:ascii="Times New Roman" w:hAnsi="Times New Roman" w:cs="Times New Roman"/>
          <w:color w:val="000000" w:themeColor="text1"/>
        </w:rPr>
        <w:t>З</w:t>
      </w: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pict>
          <v:shape id="_x0000_s1056" type="#_x0000_t202" style="position:absolute;left:0;text-align:left;margin-left:334.75pt;margin-top:11.85pt;width:175.75pt;height:34pt;z-index:251675136;mso-width-relative:margin;mso-height-relative:margin">
            <v:textbox>
              <w:txbxContent>
                <w:p w:rsidR="0070627B" w:rsidRDefault="0070627B">
                  <w:r>
                    <w:t>Общее родительское собрание</w:t>
                  </w:r>
                </w:p>
              </w:txbxContent>
            </v:textbox>
          </v:shape>
        </w:pict>
      </w: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pict>
          <v:shape id="_x0000_s1053" type="#_x0000_t202" style="position:absolute;left:0;text-align:left;margin-left:4.7pt;margin-top:.3pt;width:229.6pt;height:31.2pt;z-index:251673088;mso-width-relative:margin;mso-height-relative:margin">
            <v:textbox>
              <w:txbxContent>
                <w:p w:rsidR="0070627B" w:rsidRDefault="0070627B">
                  <w:r>
                    <w:t>Общее собрание  работников учреждения</w:t>
                  </w:r>
                </w:p>
              </w:txbxContent>
            </v:textbox>
          </v:shape>
        </w:pict>
      </w: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74" type="#_x0000_t32" style="position:absolute;left:0;text-align:left;margin-left:427.8pt;margin-top:7.9pt;width:0;height:33.3pt;z-index:251690496" o:connectortype="straight">
            <v:stroke startarrow="block" endarrow="block"/>
          </v:shape>
        </w:pict>
      </w: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59" type="#_x0000_t202" style="position:absolute;left:0;text-align:left;margin-left:55.05pt;margin-top:.4pt;width:150.25pt;height:31.2pt;z-index:251677184;mso-width-relative:margin;mso-height-relative:margin">
            <v:textbox style="mso-next-textbox:#_x0000_s1059">
              <w:txbxContent>
                <w:p w:rsidR="0070627B" w:rsidRDefault="0070627B" w:rsidP="000D260F">
                  <w:pPr>
                    <w:jc w:val="center"/>
                  </w:pPr>
                  <w:r>
                    <w:t>Педагогический  совет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000000" w:themeColor="text1"/>
        </w:rPr>
        <w:pict>
          <v:shape id="_x0000_s1061" type="#_x0000_t202" style="position:absolute;left:0;text-align:left;margin-left:350.85pt;margin-top:3.25pt;width:147.4pt;height:31.2pt;z-index:251679232;mso-width-relative:margin;mso-height-relative:margin">
            <v:textbox>
              <w:txbxContent>
                <w:p w:rsidR="0070627B" w:rsidRDefault="0070627B">
                  <w:r>
                    <w:t>Родительский комитет</w:t>
                  </w:r>
                </w:p>
              </w:txbxContent>
            </v:textbox>
          </v:shape>
        </w:pict>
      </w: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rect id="_x0000_s1063" style="position:absolute;left:0;text-align:left;margin-left:184.8pt;margin-top:7.6pt;width:147.4pt;height:28.35pt;z-index:251681280">
            <v:textbox>
              <w:txbxContent>
                <w:p w:rsidR="0070627B" w:rsidRDefault="0070627B" w:rsidP="008B1D9E">
                  <w:pPr>
                    <w:jc w:val="center"/>
                  </w:pPr>
                  <w:r>
                    <w:t>Медицинская сестра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rect id="_x0000_s1062" style="position:absolute;left:0;text-align:left;margin-left:354.8pt;margin-top:7.6pt;width:147.4pt;height:28.35pt;z-index:251680256">
            <v:textbox>
              <w:txbxContent>
                <w:p w:rsidR="0070627B" w:rsidRDefault="0070627B" w:rsidP="008B1D9E">
                  <w:pPr>
                    <w:jc w:val="center"/>
                  </w:pPr>
                  <w:r>
                    <w:t>Завхоз</w:t>
                  </w:r>
                </w:p>
              </w:txbxContent>
            </v:textbox>
          </v:rect>
        </w:pict>
      </w: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76" type="#_x0000_t32" style="position:absolute;left:0;text-align:left;margin-left:332.2pt;margin-top:10.55pt;width:22.6pt;height:.6pt;flip:x;z-index:251692544" o:connectortype="straight">
            <v:stroke startarrow="block" endarrow="block"/>
          </v:shape>
        </w:pict>
      </w: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78" type="#_x0000_t32" style="position:absolute;left:0;text-align:left;margin-left:110.4pt;margin-top:6.9pt;width:74.4pt;height:14.65pt;flip:x;z-index:25169459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77" type="#_x0000_t32" style="position:absolute;left:0;text-align:left;margin-left:332.2pt;margin-top:10.65pt;width:86.6pt;height:27.45pt;z-index:251693568" o:connectortype="straight">
            <v:stroke startarrow="block" endarrow="block"/>
          </v:shape>
        </w:pict>
      </w:r>
    </w:p>
    <w:p w:rsidR="00D82C9A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rect id="_x0000_s1064" style="position:absolute;left:0;text-align:left;margin-left:10.6pt;margin-top:8.9pt;width:181.4pt;height:99.2pt;z-index:251682304">
            <v:textbox>
              <w:txbxContent>
                <w:p w:rsidR="0070627B" w:rsidRDefault="0070627B" w:rsidP="00ED74D4">
                  <w:pPr>
                    <w:pStyle w:val="a3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Учителя-логопеды</w:t>
                  </w:r>
                </w:p>
                <w:p w:rsidR="0070627B" w:rsidRDefault="0070627B" w:rsidP="00ED74D4">
                  <w:pPr>
                    <w:pStyle w:val="a3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Музыкальный руководитель </w:t>
                  </w:r>
                </w:p>
                <w:p w:rsidR="0070627B" w:rsidRDefault="0070627B" w:rsidP="00ED74D4">
                  <w:pPr>
                    <w:pStyle w:val="a3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Педагог-психолог</w:t>
                  </w:r>
                </w:p>
                <w:p w:rsidR="0070627B" w:rsidRDefault="0070627B" w:rsidP="00ED74D4">
                  <w:pPr>
                    <w:pStyle w:val="a3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Учитель-дефектолог</w:t>
                  </w:r>
                </w:p>
                <w:p w:rsidR="0070627B" w:rsidRDefault="0070627B" w:rsidP="00ED74D4">
                  <w:pPr>
                    <w:pStyle w:val="a3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Воспитатели</w:t>
                  </w:r>
                </w:p>
                <w:p w:rsidR="0070627B" w:rsidRDefault="0070627B" w:rsidP="00ED74D4">
                  <w:pPr>
                    <w:pStyle w:val="a3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Воспитатель по обучению детей татарскому языку</w:t>
                  </w:r>
                </w:p>
                <w:p w:rsidR="0070627B" w:rsidRPr="00ED74D4" w:rsidRDefault="0070627B" w:rsidP="00ED74D4"/>
              </w:txbxContent>
            </v:textbox>
          </v:rect>
        </w:pict>
      </w:r>
    </w:p>
    <w:p w:rsidR="00ED74D4" w:rsidRDefault="00ED74D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ED74D4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rect id="_x0000_s1065" style="position:absolute;left:0;text-align:left;margin-left:5in;margin-top:.15pt;width:141.75pt;height:53.85pt;z-index:251683328">
            <v:textbox>
              <w:txbxContent>
                <w:p w:rsidR="0070627B" w:rsidRDefault="0070627B" w:rsidP="00ED74D4">
                  <w:pPr>
                    <w:jc w:val="center"/>
                  </w:pPr>
                  <w:r>
                    <w:t>Работники пищеблока</w:t>
                  </w:r>
                </w:p>
                <w:p w:rsidR="0070627B" w:rsidRDefault="0070627B" w:rsidP="00ED74D4">
                  <w:pPr>
                    <w:jc w:val="center"/>
                  </w:pPr>
                  <w:r>
                    <w:t>Младшие воспитатели</w:t>
                  </w:r>
                </w:p>
                <w:p w:rsidR="0070627B" w:rsidRDefault="0070627B" w:rsidP="00ED74D4">
                  <w:pPr>
                    <w:jc w:val="center"/>
                  </w:pPr>
                  <w:r>
                    <w:t>Технический персонал</w:t>
                  </w:r>
                </w:p>
              </w:txbxContent>
            </v:textbox>
          </v:rect>
        </w:pict>
      </w:r>
    </w:p>
    <w:p w:rsidR="00ED74D4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79" type="#_x0000_t32" style="position:absolute;left:0;text-align:left;margin-left:192pt;margin-top:10.9pt;width:168pt;height:.6pt;z-index:251695616" o:connectortype="straight">
            <v:stroke startarrow="block" endarrow="block"/>
          </v:shape>
        </w:pict>
      </w:r>
    </w:p>
    <w:p w:rsidR="00ED74D4" w:rsidRDefault="00ED74D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D82C9A" w:rsidRDefault="00D82C9A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</w:p>
    <w:p w:rsidR="008B1D9E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82" type="#_x0000_t32" style="position:absolute;left:0;text-align:left;margin-left:393pt;margin-top:3.4pt;width:.6pt;height:42.75pt;flip:x;z-index:251697664" o:connectortype="straight">
            <v:stroke startarrow="block" endarrow="block"/>
          </v:shape>
        </w:pict>
      </w:r>
    </w:p>
    <w:p w:rsidR="008B1D9E" w:rsidRDefault="00396A94" w:rsidP="00384E75">
      <w:pPr>
        <w:pStyle w:val="a3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shape id="_x0000_s1080" type="#_x0000_t32" style="position:absolute;left:0;text-align:left;margin-left:145.2pt;margin-top:19.55pt;width:0;height:13.95pt;z-index:251696640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color w:val="000000" w:themeColor="text1"/>
          <w:lang w:eastAsia="ru-RU"/>
        </w:rPr>
        <w:pict>
          <v:rect id="_x0000_s1066" style="position:absolute;left:0;text-align:left;margin-left:110.4pt;margin-top:33.5pt;width:323.15pt;height:33.85pt;z-index:251684352">
            <v:textbox>
              <w:txbxContent>
                <w:p w:rsidR="0070627B" w:rsidRDefault="0070627B" w:rsidP="00ED74D4">
                  <w:pPr>
                    <w:jc w:val="center"/>
                  </w:pPr>
                  <w:r>
                    <w:t>Дети и родители</w:t>
                  </w:r>
                </w:p>
              </w:txbxContent>
            </v:textbox>
          </v:rect>
        </w:pict>
      </w:r>
    </w:p>
    <w:p w:rsidR="00B75EF0" w:rsidRDefault="00B75EF0" w:rsidP="0011332C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3. Образовательная деятельность</w:t>
      </w:r>
    </w:p>
    <w:p w:rsidR="00B75EF0" w:rsidRDefault="00B75EF0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В 2019 году коллектив МБДОУ работал по Адаптированной основной образовательной программе (далее  -  АООП), разработанной с учетом  «Комплексной образовательной программы дошкольного образования для детей с тяжелыми нарушениями речи (общим недоразвитием р</w:t>
      </w:r>
      <w:r w:rsidR="009E160B">
        <w:rPr>
          <w:rFonts w:ascii="Times New Roman" w:hAnsi="Times New Roman" w:cs="Times New Roman"/>
          <w:color w:val="000000" w:themeColor="text1"/>
          <w:sz w:val="24"/>
          <w:szCs w:val="24"/>
        </w:rPr>
        <w:t>ечи) с 3 до 7 лет) Н.В.Нищевой;  парциальных образовательных программ дошкольного образования: «Добро пожаловать  в экологию!» О.А.Воронкевич,  «Парциальной программы физического развития  в группе компенсирующей направленности для детей с  тяжелыми нарушениями речи (О</w:t>
      </w:r>
      <w:r w:rsidR="009213C8">
        <w:rPr>
          <w:rFonts w:ascii="Times New Roman" w:hAnsi="Times New Roman" w:cs="Times New Roman"/>
          <w:color w:val="000000" w:themeColor="text1"/>
          <w:sz w:val="24"/>
          <w:szCs w:val="24"/>
        </w:rPr>
        <w:t>НР) с 3 до 7 лет Ю.А.Кирилловой, «Формирование культуры безопасности у детей от 3 до 8 лет»  Л.Л.Тимофеевой,  «Цвет творчества» Н.В.Дубровской , «Ритмическая мозаика» А.И.Бурениной,  «Региональной образовательной программой дошкольного образования  «</w:t>
      </w:r>
      <w:r w:rsidR="009213C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Сөенеч  -  </w:t>
      </w:r>
      <w:r w:rsidR="00921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Радость познания» и Национально-регионального компонента  Р.К.Шаеховой,  а также с использованием таких образовательных технологий, как «Технология метода проектов»  Н.Е.Вераксы, А.Н.Вераксы,  «Технологии  развития творческих способностей </w:t>
      </w:r>
      <w:r w:rsidR="003500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дошкольников» С.Б.Ступина и др. </w:t>
      </w:r>
    </w:p>
    <w:p w:rsidR="00350075" w:rsidRDefault="00350075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МБДОУ  функционировали 4 группы компенсирующей направленности: одна средняя, одна старшая, две подготовительных к школе группы.   Списочный состав  -  61 человек. Все воспитанники  с   ограниченными возможностями   здоровья; с инвалидностью  -  4 человека. </w:t>
      </w:r>
    </w:p>
    <w:p w:rsidR="00555790" w:rsidRDefault="00555790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Коррекционно-развивающая работа  направлена на преодоление речевых нарушений  детей 4-7 лет и оказание помощи в освоении АООП. </w:t>
      </w:r>
    </w:p>
    <w:p w:rsidR="00555790" w:rsidRDefault="00555790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Решение коррекционно-развивающих задач велось не только в рамках непосредственно образовательной деятельности, но и в ходе режимных моментов, в совместной деятельности  взрослого  и дошкольников.   Для этого были созданы  все условия: индивидуальные и групповые  занятия учителя-логопеды проводили в логопедических кабинетах, развивающая среда которых соответствует специфике коррекционной работы, использовали  разнообразные формы ее организации (занятия, игры, беседы, викторины. реализацию проектов).</w:t>
      </w:r>
    </w:p>
    <w:p w:rsidR="00A77BC4" w:rsidRDefault="00555790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Учителя-логопеды Касимова Р.З., Закирова А.К., Биксон И.Г., Титслова А.В. формировали полноценные произносительные навыки детей, формировали звуковой анализ и синтез, развивали  у детей внимание к морфологическому составу слов и изменению слов и их сочетаний в предложении, обогащали словарь  детей привлечением внимания к способам словообразования, развивали связную речь в процессе работы над рассказом, пересказом  с постановкой определенной </w:t>
      </w:r>
      <w:r w:rsidR="00A77BC4">
        <w:rPr>
          <w:rFonts w:ascii="Times New Roman" w:hAnsi="Times New Roman" w:cs="Times New Roman"/>
          <w:color w:val="000000" w:themeColor="text1"/>
          <w:sz w:val="24"/>
          <w:szCs w:val="24"/>
        </w:rPr>
        <w:t>коррекционной задачи по автоматизации звуков;   в подготовительной к школе группе формировали элементарные  навыки письма и чтения; пропагандировали  логопедические занятия среди педагогов МБДОУ, в Авиастроительном районе, а также Республике Татарстан.  На базе МБДОУ № 172 как стажировочной площадке  республиканского Центра социально-гуманитарного образования были проведены семинары-практикумы для слушателей  курсов повышения квалификации на темы: «Особенности профессиональной коррекционно-развивающей работы с детьми с тяжелыми нарушениями речи»,  «Специфика работы учителей-логопедов с детьми с тяжелыми нарушениями речи».</w:t>
      </w:r>
    </w:p>
    <w:p w:rsidR="00A77BC4" w:rsidRPr="009213C8" w:rsidRDefault="00A77BC4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мае 2019 года решением психолого-медико-педагогической комиссии Авиастроительного района г. Казани  16 воспитанников подготовительной к школе группы выпустились  в гимназии и общеобразовательные школы только с хорошей речью и со значительным нарушением. </w:t>
      </w:r>
    </w:p>
    <w:p w:rsidR="00B75EF0" w:rsidRDefault="00B75EF0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EF0" w:rsidRDefault="00A77BC4" w:rsidP="0011332C">
      <w:pPr>
        <w:pStyle w:val="a3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Обеспечение здоровья и здорового образа жизни воспитанников</w:t>
      </w:r>
    </w:p>
    <w:p w:rsidR="00DB6AD5" w:rsidRDefault="00A77BC4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Педагоги МБДОУ применяли педагогические технологии, направленные  на сохранение и укрепление  здоровья воспитанников и обучени</w:t>
      </w:r>
      <w:r w:rsidR="00E92C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я здоровому образу жизни: остеопатическая гимнастика (после сна в постелях);  динамические паузы (во время занятий 2-5 мин. по мере утомляемости детей); подвижные и спортивные игры как часть физкультурного занятия, на прогулке; пальчиковая гимнастика, гимнастика для глаз, дыхательная гимнастика;  коррекционная технология  - артикуляционная гимнастика  -  ежедневно для развития фонематической  грамотной речи без движений; точечный массаж (в различных формах физкультурно-оздоровительной работы;  технологии обучения здоровому образу жизни: утренняя гимнастика  -  ежедневно,  </w:t>
      </w:r>
      <w:r w:rsidR="008A00FF">
        <w:rPr>
          <w:rFonts w:ascii="Times New Roman" w:hAnsi="Times New Roman" w:cs="Times New Roman"/>
          <w:color w:val="000000" w:themeColor="text1"/>
          <w:sz w:val="24"/>
          <w:szCs w:val="24"/>
        </w:rPr>
        <w:t>физкультурные занятия  -  3 раза в неделю; занятия по обучению здоровому образу жизни  -  один раз в неделю в качестве дополнительной бесплатной услуги;  физкультурные досуги, праздники  - один раз в</w:t>
      </w:r>
      <w:r w:rsidR="00E92C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A00F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квартал</w:t>
      </w:r>
      <w:r w:rsidR="00BF71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-  в качестве формы активного отдыха, которая развивала физические качества, формировала социально-эмоциональное развитие.</w:t>
      </w:r>
    </w:p>
    <w:p w:rsidR="00BF71C6" w:rsidRDefault="00BF71C6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Питание воспитанников было организовано  на основе 10-дневного меню, разработанного  в соответствии с физиологическими  потребностями в пищевых  веществах и норм детского питания для детей дошкольного возраста, согласованного в Роспотребнадзоре и утвержденного заведующим МБДОУ. </w:t>
      </w:r>
    </w:p>
    <w:p w:rsidR="00BF71C6" w:rsidRDefault="00BF71C6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Работа по организации питания в группах осуществлялась под руководством воспитателей и заключалась  в создании  безопасных условий при подготовке  и во время приема пищи, а также в формировании  культурно-гигиенических навыков во время приема пищи.  Воспитанники получали четырехразовое питание; объем пищи и выход блюд  соответствовал возрасту детей.  Блюда приготовлялись строго по утвержденным  технологическим к</w:t>
      </w:r>
      <w:r w:rsidR="00D4635B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ртам данного меню. </w:t>
      </w:r>
    </w:p>
    <w:p w:rsidR="00BF71C6" w:rsidRDefault="00BF71C6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На пищеблоке соблюдались санитарные нормы</w:t>
      </w:r>
      <w:r w:rsidR="00D463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по обработке посуды,  инвентаря и уборке пищеблока.  Соблюдались требования СанПиН 2.4.1.3049-13 к условиям хранения, приготовления и реализации пищевых и кулинарных изделий. Инфекционных и массовых неинфекционных заболеваний (отравлений) не было.  Работниками пищеблока соблюдались  инструкции по ОТ и ТБ, пожарной безопасности, должностные инструкции. </w:t>
      </w:r>
    </w:p>
    <w:p w:rsidR="00D4635B" w:rsidRDefault="00D4635B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635B" w:rsidRDefault="00D4635B" w:rsidP="00D4635B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4635B">
        <w:rPr>
          <w:rFonts w:ascii="Times New Roman" w:hAnsi="Times New Roman" w:cs="Times New Roman"/>
          <w:color w:val="000000" w:themeColor="text1"/>
          <w:sz w:val="24"/>
          <w:szCs w:val="24"/>
        </w:rPr>
        <w:t>АООП выполнялась по направлениям:  социально-коммуникативное развитие,  познавательное развитие, речевое развитие, художественно-эстетическое развитие, физическое развитие.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D4635B" w:rsidRDefault="00D4635B" w:rsidP="0011332C">
      <w:pPr>
        <w:pStyle w:val="a3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Социально-коммуникативное развитие</w:t>
      </w:r>
    </w:p>
    <w:p w:rsidR="00D4635B" w:rsidRPr="00D4635B" w:rsidRDefault="00D4635B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Большое внимание уделялось  проведению дидактических игр в общеразвивающей и логопедической работе. </w:t>
      </w:r>
      <w:r w:rsidR="00C966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7394B" w:rsidRPr="00570355" w:rsidRDefault="00C7394B" w:rsidP="00C7394B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Воспитатели Ефремова Н.И., Кузнецова М.А. учили детей проведению режиссерских игр с использованием ковролинографа, на котором детям предоставлялась возможность обыгрывать сюжеты, играть роли в соответствии с их желаниями и интересами, закрепляли коммуникативные умения детей в процессе игры, отношения партнерства. </w:t>
      </w:r>
    </w:p>
    <w:p w:rsidR="00C7394B" w:rsidRPr="00570355" w:rsidRDefault="00C7394B" w:rsidP="00C7394B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Воспитатель Перминова Е.И. и учитель-логопед Касимова Р.З.  успешно приобщали  детей  старшей группы «Радуга» к театрализованной деятельности,  помогали им выбирать  сюжеты для театрализованных игр, учили имитировать  движения, голоса, преображаться в процессе театрализованных игр.    Ими  были организованы  театрализованные представления   по сюжетам русских народных  сказок «Маша и медведь», «Теремок», «Колобок»,  совместно с музыкальным руководителем проведено развлечение «Прощание с зимой». К исполнению ролей, речевок и чтению стихов  привлекались дети, у которых большая часть звуков уже поставлена  и введена в речь. Педагоги  привлекали детей и их родителей к изготовлению декораций, несложных костюмов.  </w:t>
      </w:r>
    </w:p>
    <w:p w:rsidR="00C7394B" w:rsidRPr="00570355" w:rsidRDefault="00A521BD" w:rsidP="00C7394B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7394B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рамках формирования  основ безопасности в быту, социуме, природе  работа педагогов была направлена  на воспитание  у дошкольников навыков безопасного поведения  в окружающей обстановке, развивали способности к предвидению возможной опасности и построению адекватного безопасного поведения.  С детьми рассматривались  и анализировались  различные жизненные ситуации не только на картинках, но и проигрывали  их в реальной обстановке в процессе игр, прогулок.  Педагоги обращали внимание детей на соблюдение правил, на развитие внимания, наблюдательности, координацию движений и т.д.  </w:t>
      </w:r>
    </w:p>
    <w:p w:rsidR="008C752D" w:rsidRPr="00570355" w:rsidRDefault="008C752D" w:rsidP="008C752D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Во всех группах пополнялись Уголки по обучению детей правилам поведения  на улице и дорогах, систематически  обновлялась информация по дорожной тематике для родителей.  Содержание  игр и упражнений по лексическим  темам: «Правила дорожного движения», «Правила пожарной безопасности»,  «Труд взрослых» помогали педагогам при формировании словаря детей  в процессе развития их связной речи. </w:t>
      </w:r>
    </w:p>
    <w:p w:rsidR="008C752D" w:rsidRDefault="008C752D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C966B2" w:rsidRPr="00570355" w:rsidRDefault="00C966B2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разделе «Трудовое воспитание»  во всех возрастных группах были задействованы  такие формы организации трудовой деятельности, как поручения (простые и сложные, коллективные и индивидуальные), дежурства, коллективный труд.  формировался нравственно-этический аспект.  Осенью дети заготавливали корм для зимующих птиц, вместе с родителями мастерили кормушки</w:t>
      </w:r>
      <w:r w:rsidR="00D93C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вывешивали их на территории детского сада, ежедневно следили за их наполняемостью. </w:t>
      </w:r>
    </w:p>
    <w:p w:rsidR="006A24B5" w:rsidRPr="00570355" w:rsidRDefault="008C752D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</w:r>
      <w:r w:rsidR="006A24B5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Большое внимание уделялось патриотическому воспитанию дошкольников.  Воспитатели знакомили их  с символикой Рос</w:t>
      </w:r>
      <w:r w:rsidR="00E3793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сии, Татарстана, родного города.</w:t>
      </w:r>
      <w:r w:rsidR="006A24B5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Знакомили детей  с историей страны в названиях улиц, памятников; </w:t>
      </w:r>
      <w:r w:rsidR="00E3793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воспитывали </w:t>
      </w:r>
      <w:r w:rsidR="006E6633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положительные  чувства детей к героям ВОВ и труженикам тыла. Во всех группах  воспитатели читали рассказы о детях-героях ВОВ, рассматривали иллюстрации к произведениям военной тематики, организовывали Уголки боевой славы. Воспитатели Перминова Е.И., Кузнецова М.А., музыкальный руководитель Березнева Т.А. подготовили литературно-музыкальную композицию,  на которую были приглашены  ветераны  ВОВ и труженики</w:t>
      </w:r>
      <w:r w:rsidR="00A55365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тыла КАПО им. С,П.Горбунова.  В</w:t>
      </w:r>
      <w:r w:rsidR="006E6633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рамках Всероссийской акции «Бессмертный полк» оформлена  Стена памяти, на которой  были размещены фотографии прадедов детей  -  участников ВОВ. </w:t>
      </w:r>
    </w:p>
    <w:p w:rsidR="00E37930" w:rsidRPr="00570355" w:rsidRDefault="00E37930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 100-летию образования ТАССР  воспитателем Гайсиной И.Ю. подготовлена консультация для родителей на тему: «Интересные места для посещения с детьми в городе Казани»,  воспитатель  Сморчкова Е.И. </w:t>
      </w:r>
      <w:r w:rsidR="00967388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рамках реализации проекта «Ознакомление с Татарстаном»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подготовила видеопрезентацию на тему: «Экскурсия по Казани»</w:t>
      </w:r>
      <w:r w:rsidR="00967388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60"/>
        <w:gridCol w:w="3909"/>
        <w:gridCol w:w="3285"/>
      </w:tblGrid>
      <w:tr w:rsidR="00E37930" w:rsidRPr="00570355" w:rsidTr="00967388"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930" w:rsidRPr="00570355" w:rsidRDefault="00E3793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930" w:rsidRPr="00570355" w:rsidRDefault="00E3793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930" w:rsidRPr="00570355" w:rsidRDefault="00E3793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E6633" w:rsidRDefault="00967388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E6633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Воспитатели всех возрастных групп с целью образования, воспитания и просвещения воспитанников организовывали мини-музеи: «Почта», «Новогодний праздник», «наша Армия» и др.  Мини-музеи организовывались  с учетом возрастных особенностей дошкольников, </w:t>
      </w:r>
      <w:r w:rsidR="005909C8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были ориентированы  на уровень сформированности  их познавательных интересов и позволяли  в полной мере осуществлять работу по нравственно-патриотическому воспитанию. </w:t>
      </w:r>
    </w:p>
    <w:p w:rsidR="00D93CF8" w:rsidRDefault="00D93CF8" w:rsidP="00466B25">
      <w:pPr>
        <w:pStyle w:val="a3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Познавательное развитие</w:t>
      </w:r>
    </w:p>
    <w:p w:rsidR="00D93CF8" w:rsidRDefault="00D93CF8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Воспитательно-образовательная работа  была направлена  на развитие познавательной мотивации, мышления, памяти и внимания.  Педагоги в течение всего дня  старались давать детям  возможность самостоятельного накопления собственного опыта, его осмысления;  организовывали  ситуации для познания детьми отношений между предметами, воспитывали чувство уверенности  в своих силах.  Познавательное развитие велось в рамках лексических тем  как в непосредственно-образовательной деятельности, так и в режимных моментах. </w:t>
      </w:r>
    </w:p>
    <w:p w:rsidR="008E30B8" w:rsidRDefault="008E30B8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Развитию познания детей способствовали познавательные беседы, чтение художественной литературы, экспериментирование и проведение опытов, наблюдения, трудовая деятельность и др.   Воспитатели Перминова Е.И.,  Сморчкова Е.И., Гайсина И.Ю. помогали детям осваивать азы экспериментирования: знакомили с водой, со светом, с бумагой и их свойствами, осмысливать выводы, самостоятельно делать умозаключения, учили детей словесному анализу-рассуждению.  Воспитатель Перминова Е.И. создала в своей группе лабораторию «Почемучка», цель которой  -  формирование  у дошкольников  познавательного интереса к природе, развитие наблюдательности, мыслительной деятельности методом экспериментирования.  Материалы этой лаборатории разложены в специальные  контейнеры: «Песок и вода»,  «Магниты»,  «Бумага», «Стекло и пластмасса». </w:t>
      </w:r>
    </w:p>
    <w:p w:rsidR="008E30B8" w:rsidRDefault="008E30B8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Воспитатель Кузнецова М.А. проводила занятия по «реке времени»:  история книги, история транспорта</w:t>
      </w:r>
      <w:r w:rsidR="001B48A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B48A0" w:rsidRDefault="001B48A0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Недостаточно проводилась работа по наблюдению за погодными явлениями, за движением Солнца в течение дня, по ознакомлению детей с космосом.  В следующем году  необходимо уделить внимание  экспериментированию для уточнения представлений о значении солнца в жизни растений, более детальному  ознакомлению с планетой Земля в различных видах детской деятельности, в процессе  слушания литературных произведений, рассматривания картинного материала, наглядных моделей  (глобус, звездная карта).</w:t>
      </w:r>
    </w:p>
    <w:p w:rsidR="001B48A0" w:rsidRPr="00D93CF8" w:rsidRDefault="001B48A0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Работа по формированию элементарных математических представлений велась по программе Н,В.Нищевой  «Развитие математических представлений </w:t>
      </w:r>
      <w:r w:rsidRPr="00C57FE6">
        <w:rPr>
          <w:rFonts w:ascii="Times New Roman" w:hAnsi="Times New Roman" w:cs="Times New Roman"/>
          <w:color w:val="000000" w:themeColor="text1"/>
          <w:sz w:val="24"/>
          <w:szCs w:val="24"/>
        </w:rPr>
        <w:t>у дошкольников с ОНР с 4 до 7 лет», развива</w:t>
      </w:r>
      <w:r w:rsidR="00491134" w:rsidRPr="00C57FE6">
        <w:rPr>
          <w:rFonts w:ascii="Times New Roman" w:hAnsi="Times New Roman" w:cs="Times New Roman"/>
          <w:color w:val="000000" w:themeColor="text1"/>
          <w:sz w:val="24"/>
          <w:szCs w:val="24"/>
        </w:rPr>
        <w:t>ющая  у детей не только математические представления, но и коммуникативность, умение решать проблемные ситуации, что важно для будущих первоклассников.</w:t>
      </w:r>
      <w:r w:rsidR="004911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1332C" w:rsidRPr="00570355" w:rsidRDefault="0011332C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Заведующим МБДОУ регулярно  проводилась оценка качества  работы, проводимой воспитателями и специалистами:   по развитию кругозора детей, расширению  их представлений об окружающем мире; по организации  работы по обогащению активного словаря детей,  по развитию  связной, грамматически правильной диалогической и монологической  речи, по развитию звуковой и интонационной культуры речи.   Педагоги  успешно решали  задачи по коммуникативной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деятельности детей при организации разнообразных видов деятельности, развивая при этом  навыки конструктивного взаимодействия; старались  организовывать и соблюдать двигательный режим детей в группах и на прогулках. Во время  проведения дидактических и подвижных игр педагоги обращали внимание  на совершенствование игровых действий и точное выполнение правил.</w:t>
      </w:r>
    </w:p>
    <w:p w:rsidR="0011332C" w:rsidRPr="00570355" w:rsidRDefault="0011332C" w:rsidP="0011332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группах проводились  сюжетно-ролевые игры по закреплению умений вести себя  в общественных местах, на закрепление умений в трудовой деятельности и др.  </w:t>
      </w:r>
    </w:p>
    <w:p w:rsidR="005909C8" w:rsidRPr="00570355" w:rsidRDefault="0011332C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331D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</w:t>
      </w:r>
      <w:r w:rsidR="004164D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  заведующим МБДОУ  постоянно оценивались </w:t>
      </w:r>
      <w:r w:rsidR="004164DC"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условия,</w:t>
      </w:r>
      <w:r w:rsidR="004164D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создаваемые  для реализации Адаптированной основной образовательной программы:   для развития игровой деятельности, продуктивной изобразительной деятельности;  познавательно-исследовательской</w:t>
      </w:r>
      <w:r w:rsidR="00DF37B2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экспериментальной);  улучшались </w:t>
      </w:r>
      <w:r w:rsidR="00DF37B2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услов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ия для развития речевой, конструктивной,  </w:t>
      </w:r>
      <w:r w:rsidR="00DF37B2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музыкальной деятельности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детей</w:t>
      </w:r>
      <w:r w:rsidR="00DF37B2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DF37B2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16355" w:rsidRPr="00E15210" w:rsidRDefault="00DF37B2" w:rsidP="00466B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Качество результатов образовательной деятельности оценивалось по </w:t>
      </w:r>
      <w:r w:rsidR="001F2A2E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«Педагогической диагностике индивидуального развития ребенка»  к.п.н. </w:t>
      </w:r>
      <w:r w:rsidR="001F2A2E" w:rsidRPr="00C57FE6">
        <w:rPr>
          <w:rFonts w:ascii="Times New Roman" w:hAnsi="Times New Roman" w:cs="Times New Roman"/>
          <w:color w:val="000000" w:themeColor="text1"/>
          <w:sz w:val="24"/>
          <w:szCs w:val="24"/>
        </w:rPr>
        <w:t>Верещагиной Н.В</w:t>
      </w:r>
      <w:r w:rsidR="001F2A2E" w:rsidRPr="00E15210">
        <w:rPr>
          <w:rFonts w:ascii="Times New Roman" w:hAnsi="Times New Roman" w:cs="Times New Roman"/>
          <w:sz w:val="24"/>
          <w:szCs w:val="24"/>
        </w:rPr>
        <w:t>.</w:t>
      </w:r>
      <w:r w:rsidR="007163C6" w:rsidRPr="00E15210">
        <w:rPr>
          <w:rFonts w:ascii="Times New Roman" w:hAnsi="Times New Roman" w:cs="Times New Roman"/>
          <w:sz w:val="24"/>
          <w:szCs w:val="24"/>
        </w:rPr>
        <w:t xml:space="preserve">, разработанная с целью оптимизации образовательного процесса в группах компенсирующей направленности.  В этой диагностике  использованы общепринятые  критерии развития детей 4-7 лет, используется  уровневый подход  к оценке достижений ребенка по принципу: чем ниже балл, тем больше проблем  в развитии ребенка или организации педагогического процесса в группе. </w:t>
      </w:r>
      <w:r w:rsidR="001F2A2E" w:rsidRPr="00E15210">
        <w:rPr>
          <w:rFonts w:ascii="Times New Roman" w:hAnsi="Times New Roman" w:cs="Times New Roman"/>
          <w:sz w:val="24"/>
          <w:szCs w:val="24"/>
        </w:rPr>
        <w:t xml:space="preserve"> </w:t>
      </w:r>
      <w:r w:rsidR="007163C6" w:rsidRPr="00E15210">
        <w:rPr>
          <w:rFonts w:ascii="Times New Roman" w:hAnsi="Times New Roman" w:cs="Times New Roman"/>
          <w:sz w:val="24"/>
          <w:szCs w:val="24"/>
        </w:rPr>
        <w:t xml:space="preserve">Значения  ниже 2,2 балла, свидетельствующие </w:t>
      </w:r>
      <w:r w:rsidR="00981872" w:rsidRPr="00E15210">
        <w:rPr>
          <w:rFonts w:ascii="Times New Roman" w:hAnsi="Times New Roman" w:cs="Times New Roman"/>
          <w:sz w:val="24"/>
          <w:szCs w:val="24"/>
        </w:rPr>
        <w:t xml:space="preserve"> о выраженном несоответствии  детей возрасту, а также необходимость  корректировки педагогического процесса в группах  по образовательным областям  </w:t>
      </w:r>
      <w:r w:rsidR="00981872" w:rsidRPr="00E15210">
        <w:rPr>
          <w:rFonts w:ascii="Times New Roman" w:hAnsi="Times New Roman" w:cs="Times New Roman"/>
          <w:b/>
          <w:sz w:val="24"/>
          <w:szCs w:val="24"/>
        </w:rPr>
        <w:t>не выявлены.</w:t>
      </w:r>
      <w:r w:rsidR="00981872" w:rsidRPr="00E152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1872" w:rsidRPr="00E15210" w:rsidRDefault="00981872" w:rsidP="00466B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15210">
        <w:rPr>
          <w:rFonts w:ascii="Times New Roman" w:hAnsi="Times New Roman" w:cs="Times New Roman"/>
          <w:sz w:val="24"/>
          <w:szCs w:val="24"/>
        </w:rPr>
        <w:tab/>
        <w:t xml:space="preserve">В  подготовительной к школе  группе  «Капелька»  в ходе диагностики  определены значения в интервале   от 2,3  до 3,7 балла, которые показывают, что в развитии детей  имелись проблемы как органического генезиса, а также незначительные трудности в организации педагогического процесса,  в частности, по разделам  «Познавательное развитие»  и «Физическое развитие».  Высокие баллы  в </w:t>
      </w:r>
      <w:r w:rsidR="00050E93" w:rsidRPr="00E15210">
        <w:rPr>
          <w:rFonts w:ascii="Times New Roman" w:hAnsi="Times New Roman" w:cs="Times New Roman"/>
          <w:sz w:val="24"/>
          <w:szCs w:val="24"/>
        </w:rPr>
        <w:t>«Речевом развитии» помогли учителю-логопеду Закировой А.К., воспитателям  группы Ефремовой Н.И., Николаевой Л.В. выпустить детей  в общеобразовательные школы и гимназии с хорошей и улучшенной речью.</w:t>
      </w:r>
    </w:p>
    <w:p w:rsidR="00E15210" w:rsidRPr="00E15210" w:rsidRDefault="00050E93" w:rsidP="00466B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15210">
        <w:rPr>
          <w:rFonts w:ascii="Times New Roman" w:hAnsi="Times New Roman" w:cs="Times New Roman"/>
          <w:sz w:val="24"/>
          <w:szCs w:val="24"/>
        </w:rPr>
        <w:tab/>
        <w:t>В подготовительной к школе группе «Солнечный зайчик»  диагностика детей по всем образовательным областям  показала высокий уровень развития   -  4, 34 балла, что говорит о том, ч</w:t>
      </w:r>
      <w:r w:rsidR="00E15210" w:rsidRPr="00E15210">
        <w:rPr>
          <w:rFonts w:ascii="Times New Roman" w:hAnsi="Times New Roman" w:cs="Times New Roman"/>
          <w:sz w:val="24"/>
          <w:szCs w:val="24"/>
        </w:rPr>
        <w:t xml:space="preserve">то 13 человек (87%) </w:t>
      </w:r>
      <w:r w:rsidRPr="00E15210">
        <w:rPr>
          <w:rFonts w:ascii="Times New Roman" w:hAnsi="Times New Roman" w:cs="Times New Roman"/>
          <w:sz w:val="24"/>
          <w:szCs w:val="24"/>
        </w:rPr>
        <w:t xml:space="preserve"> </w:t>
      </w:r>
      <w:r w:rsidR="00E15210" w:rsidRPr="00E15210">
        <w:rPr>
          <w:rFonts w:ascii="Times New Roman" w:hAnsi="Times New Roman" w:cs="Times New Roman"/>
          <w:sz w:val="24"/>
          <w:szCs w:val="24"/>
        </w:rPr>
        <w:t xml:space="preserve"> </w:t>
      </w:r>
      <w:r w:rsidRPr="00E15210">
        <w:rPr>
          <w:rFonts w:ascii="Times New Roman" w:hAnsi="Times New Roman" w:cs="Times New Roman"/>
          <w:sz w:val="24"/>
          <w:szCs w:val="24"/>
        </w:rPr>
        <w:t xml:space="preserve"> все параметры оценки выполнял</w:t>
      </w:r>
      <w:r w:rsidR="00E15210" w:rsidRPr="00E15210">
        <w:rPr>
          <w:rFonts w:ascii="Times New Roman" w:hAnsi="Times New Roman" w:cs="Times New Roman"/>
          <w:sz w:val="24"/>
          <w:szCs w:val="24"/>
        </w:rPr>
        <w:t>и</w:t>
      </w:r>
      <w:r w:rsidRPr="00E15210">
        <w:rPr>
          <w:rFonts w:ascii="Times New Roman" w:hAnsi="Times New Roman" w:cs="Times New Roman"/>
          <w:sz w:val="24"/>
          <w:szCs w:val="24"/>
        </w:rPr>
        <w:t xml:space="preserve"> </w:t>
      </w:r>
      <w:r w:rsidR="00E15210" w:rsidRPr="00E15210">
        <w:rPr>
          <w:rFonts w:ascii="Times New Roman" w:hAnsi="Times New Roman" w:cs="Times New Roman"/>
          <w:sz w:val="24"/>
          <w:szCs w:val="24"/>
        </w:rPr>
        <w:t xml:space="preserve">с незначительной помощью взрослого, 2 чел. (13%)  -  выполняли </w:t>
      </w:r>
      <w:r w:rsidRPr="00E15210">
        <w:rPr>
          <w:rFonts w:ascii="Times New Roman" w:hAnsi="Times New Roman" w:cs="Times New Roman"/>
          <w:sz w:val="24"/>
          <w:szCs w:val="24"/>
        </w:rPr>
        <w:t>самостоятельно</w:t>
      </w:r>
      <w:r w:rsidR="00E15210" w:rsidRPr="00E15210">
        <w:rPr>
          <w:rFonts w:ascii="Times New Roman" w:hAnsi="Times New Roman" w:cs="Times New Roman"/>
          <w:sz w:val="24"/>
          <w:szCs w:val="24"/>
        </w:rPr>
        <w:t xml:space="preserve">.  Учитель-логопед Биксон И.Г., воспитатели группы Сморчкова Е.И., Кондратьева С.В. выпустили в школу детей только с хорошей речью. </w:t>
      </w:r>
    </w:p>
    <w:p w:rsidR="00050E93" w:rsidRPr="00E15210" w:rsidRDefault="00E15210" w:rsidP="00466B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15210">
        <w:rPr>
          <w:rFonts w:ascii="Times New Roman" w:hAnsi="Times New Roman" w:cs="Times New Roman"/>
          <w:sz w:val="24"/>
          <w:szCs w:val="24"/>
        </w:rPr>
        <w:tab/>
        <w:t xml:space="preserve">Средние результаты диагностики образовательного процесса в МБДОУ говорят о том, что педагогический процесс </w:t>
      </w:r>
      <w:r>
        <w:rPr>
          <w:rFonts w:ascii="Times New Roman" w:hAnsi="Times New Roman" w:cs="Times New Roman"/>
          <w:sz w:val="24"/>
          <w:szCs w:val="24"/>
        </w:rPr>
        <w:t xml:space="preserve"> не был </w:t>
      </w:r>
      <w:r w:rsidRPr="00E15210">
        <w:rPr>
          <w:rFonts w:ascii="Times New Roman" w:hAnsi="Times New Roman" w:cs="Times New Roman"/>
          <w:sz w:val="24"/>
          <w:szCs w:val="24"/>
        </w:rPr>
        <w:t xml:space="preserve"> своевременно оптимизирова</w:t>
      </w:r>
      <w:r w:rsidR="00B07E7E">
        <w:rPr>
          <w:rFonts w:ascii="Times New Roman" w:hAnsi="Times New Roman" w:cs="Times New Roman"/>
          <w:sz w:val="24"/>
          <w:szCs w:val="24"/>
        </w:rPr>
        <w:t>н</w:t>
      </w:r>
      <w:r w:rsidRPr="00E15210">
        <w:rPr>
          <w:rFonts w:ascii="Times New Roman" w:hAnsi="Times New Roman" w:cs="Times New Roman"/>
          <w:sz w:val="24"/>
          <w:szCs w:val="24"/>
        </w:rPr>
        <w:t xml:space="preserve">.  </w:t>
      </w:r>
      <w:r w:rsidR="00050E93" w:rsidRPr="00E152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3C6" w:rsidRPr="007163C6" w:rsidRDefault="007163C6" w:rsidP="00466B25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660E9E" w:rsidRPr="00570355" w:rsidRDefault="0011332C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МБДОУ  регулярно проводились методические декады</w:t>
      </w:r>
      <w:r w:rsidR="00660E9E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«Воспитание основ  правовой культуры у дошкольников и их родителей»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60E9E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«Здоровьесберегающие технологии в дошкольном учреждении»,  декады по представлению проектов : «Новогодние истории», отв. Кондратьева С.В.,  «Парад театров», отв. Перминова Е.И. и др.,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способствующие  повышению профессионально-педагогического мастерства педагогов</w:t>
      </w:r>
      <w:r w:rsidR="00660E9E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1332C" w:rsidRPr="00570355" w:rsidRDefault="00660E9E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Были проведены педсоветы на темы: «Речевое развитие» с целью совершенствования теоретической и практической работы педагогов по развитию речи в различных видах деятельности дошкольников,  «Воспитание у дошкольников основ  правовой культуры».  Педагоги принимали активное участие  в подготовке  </w:t>
      </w:r>
      <w:r w:rsidR="0011332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открытых мероприятий  к педсоветам</w:t>
      </w:r>
      <w:r w:rsidR="00AA546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.  Воспитатель Гущина Е.Н. подготовила и провела открытое занятие  с детьми средней группы с  использованием кейс-технологии на тему «Дружная семейка». Были подготовлены и проведены  занятия на темы: «Мое имя» (воспитатель Сморчкова Е.И.;  «Наши имена»  -  воспитатель Гайсина И.Ю.,  «Право на семью» - воспитатель Кузнецова М.А.</w:t>
      </w:r>
    </w:p>
    <w:p w:rsidR="00AA5464" w:rsidRPr="00570355" w:rsidRDefault="00AA546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Педагоги МБДОУ  постоянно повышали свое профессиональное мастерство: учитель-логопед  Титслова А.В.  получила 9 (девять) Сертификатов  за публикации  в проектах «Инфоурок», ее  учебно-методические  материалы опубликованы на сайтах «Вестник педагога», «Портал педагога»,  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LOGOPEDY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сборнике материалов  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Международной  научно-практической конференции учителей-дефектологов,  получила Диплом победителя в Международном конкурсе «Формирование речи и коммуникативных навыков у дошкольников».  Воспитатель Гайсина И.Ю. награждена 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Дипломом победителя 1-ой степени во Всероссийском конкурсе «Педагог 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XXI</w:t>
      </w:r>
      <w:r w:rsidR="00B9588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века»</w:t>
      </w:r>
      <w:r w:rsidR="00883C09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номинации  «Лучший конспект занятия», а воспитатель Сморчкова Е.И.  -  в номинации «Лучший дидактический материал». </w:t>
      </w:r>
    </w:p>
    <w:p w:rsidR="00883C09" w:rsidRPr="00570355" w:rsidRDefault="00883C09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Большая часть педагогов принимала участие в республиканских семинарах  для слушателей курсов повышения квалификации учителей-дефектологов: «Интеграция  образовательных областей в коррекционно-развивающей работе с детьми с тяжелыми нарушениями речи»,  «Особенности профессиональной деятельности учителя-логопеда ДОУ», «Специфика работы учителя-логопеда с детьми с тяжелыми нарушениями речи».</w:t>
      </w:r>
    </w:p>
    <w:p w:rsidR="00883C09" w:rsidRPr="00570355" w:rsidRDefault="00883C09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На базе МБДОУ был успешно проведен районный семинар-практикум на тему: «Развитие речи и коррекция эмоционально-волевой сферы у дошкольников».</w:t>
      </w:r>
    </w:p>
    <w:p w:rsidR="00883C09" w:rsidRPr="00570355" w:rsidRDefault="00883C09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Плодотворной была работа педагогов с детьми.   Они подготовили своих  воспитанников к участию в конкурсах «Мозаика детского творчества» (15 Дипломов победителей 1-ой степени;  6 Дипломов  победителей 2-ой степени),  </w:t>
      </w:r>
      <w:r w:rsidR="005F038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«Радуга творчества» (9 Дипломов 1-ой степени,  4 Диплома 2-ой степени),  «Умка» (2 победителя),  «Маленький гений»,  в республиканской Олимпиаде «Путешествие в страну знаний» (2 победителя).</w:t>
      </w:r>
    </w:p>
    <w:p w:rsidR="00E75D74" w:rsidRPr="00570355" w:rsidRDefault="005F0380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2019 году коллектив педагогов принял участие в районном  конкурсе «Время кукол» и получил Почетную грамоту за 1-е место в номинации «Кукла в национальном костюме Чешской Республики»;  2-е место  в конкурсе «Новогодняя игрушка» в номинации «Дизайнерская игрушка»; в районном смотре-конкурсе лэпбуков («Правила дорожного движения», автор Перминова Е.Н.,  «занимательная математика»  - авторы Гайсина И.Ю., Бикмухаметова Л.Р.,  «Ловкие пальчики»  - авт. Сморчкова Е.И.  На районном смотре-конкурсе был представлен  бизиборд  по формированию  элементарных математических представлений, авт. Перминова Е.И.;  в районном смотре-конкурсе </w:t>
      </w:r>
      <w:r w:rsidR="00E75D7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«Лучшая игровая площадка ДОУ. «Игровая площадка  -  территория оздоровления, воспитания, развития» и получил поощрение в номинации «Создание оптимальных условий для оздоровления детей в летний период».</w:t>
      </w:r>
    </w:p>
    <w:p w:rsidR="005F0380" w:rsidRPr="00570355" w:rsidRDefault="00E75D7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течение 2019 года все педагоги изучали методическую и педагогическую литературу по темам самообразования, применяли </w:t>
      </w:r>
      <w:r w:rsidRPr="00C57FE6">
        <w:rPr>
          <w:rFonts w:ascii="Times New Roman" w:hAnsi="Times New Roman" w:cs="Times New Roman"/>
          <w:color w:val="000000" w:themeColor="text1"/>
          <w:sz w:val="24"/>
          <w:szCs w:val="24"/>
        </w:rPr>
        <w:t>новинки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своей работе, регулярно участвовали  в заседаниях </w:t>
      </w:r>
      <w:r w:rsidR="005F038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методических объединений дошкольных работников района, обменивались опытом с коллегами. </w:t>
      </w:r>
    </w:p>
    <w:p w:rsidR="00E75D74" w:rsidRPr="00570355" w:rsidRDefault="00E75D7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Все педагоги продолжали  изучать информационно-компьютерные технологии.  Вся документация в группах, презентации к</w:t>
      </w:r>
      <w:r w:rsidR="0033331D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различным мероприятиям  велась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в электронном виде;  пров</w:t>
      </w:r>
      <w:r w:rsidR="0033331D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одились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фотосъемки для использования в работе с детьми и родителями.</w:t>
      </w:r>
      <w:r w:rsidR="0033331D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Воспитатели повышали</w:t>
      </w:r>
      <w:r w:rsidR="0098331B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свой профессионально-педагогический уровень, участвуя в работе творческих групп «Звездочки Победы», «Маленький художник».</w:t>
      </w:r>
    </w:p>
    <w:p w:rsidR="0098331B" w:rsidRPr="00570355" w:rsidRDefault="0098331B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Педагогический коллектив приложил немало усилий, чтобы сделать родителей воспитанников активными участниками педагогического процесса.  Отношения строились на понятиях «сот</w:t>
      </w:r>
      <w:r w:rsidR="0033331D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рудничество» (общение на равны,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где никому не принадлежит привилегия указывать, контролировать, оценивать) и «взаимодействие» (способ организации деятельности с помощью общения).</w:t>
      </w:r>
    </w:p>
    <w:p w:rsidR="0098331B" w:rsidRPr="00570355" w:rsidRDefault="0098331B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Формы взаимодействия с родителями были разными: первичное знакомство, беседы, анкетирование в старших группах, наглядная информация, родительские собрания, педагогические гостиные и др. </w:t>
      </w:r>
    </w:p>
    <w:p w:rsidR="005F0380" w:rsidRPr="00570355" w:rsidRDefault="00E927FD" w:rsidP="00466B25">
      <w:pPr>
        <w:pStyle w:val="a3"/>
        <w:jc w:val="both"/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Педагоги регулярно проводили психолого-педагогическое просвещение родителей, используя папки-передвижки на тему «Направления и формы работы с детьми в соответствии с ФГОС ДО в рамках лексических тем»</w:t>
      </w:r>
      <w:r w:rsidR="00944BBC" w:rsidRPr="00570355">
        <w:rPr>
          <w:rFonts w:ascii="Times New Roman" w:hAnsi="Times New Roman" w:cs="Times New Roman"/>
          <w:caps/>
          <w:color w:val="000000" w:themeColor="text1"/>
          <w:sz w:val="24"/>
          <w:szCs w:val="24"/>
        </w:rPr>
        <w:t xml:space="preserve">, </w:t>
      </w:r>
      <w:r w:rsidR="00944BB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оказания  консультативной  помощи учителями-логопедами и воспитателями, проведения консультации  «Проектная деятельность дошкольников», Дней открытых дверей с целью ознакомления  родителей с «секретами» коррекционно-образовательного процесса, показа способов и методов развития дошкольников, а также показа  возможностей детского сада  в оргнизации проведения питания детей;  проведения родительских собраний  в форме </w:t>
      </w:r>
      <w:r w:rsidR="0055152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семейной гостиной на темы «Знаете ли вы своего ребенка?», «Скоро в школу», вечеров  за чашкой чая </w:t>
      </w:r>
      <w:r w:rsidR="00944BBC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F038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5152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любимой выпечкой семей воспитанников с целью передачи старшими поколениями (бабушками, дедушками) опыта культурных практик человека детям дошкольного возраста. Родители посещали занятия, на которых знакомились  с содержанием и методикой коррекционно-образовательного </w:t>
      </w:r>
      <w:r w:rsidR="0055152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процесса, посещали мастер-классы педагогов, участвовали в выставках рисунков, поделок на различные темы.</w:t>
      </w:r>
    </w:p>
    <w:p w:rsidR="00883C09" w:rsidRPr="00570355" w:rsidRDefault="00883C09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16355" w:rsidRPr="00570355" w:rsidRDefault="00516355" w:rsidP="00466B25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Внутренняя система оценки качества образования</w:t>
      </w:r>
    </w:p>
    <w:p w:rsidR="00516355" w:rsidRDefault="00E92C92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E92C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Работу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ВСОКО регламентируют такие документы, как:</w:t>
      </w:r>
    </w:p>
    <w:p w:rsidR="00E92C92" w:rsidRDefault="00E92C92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Федеральный  закон от 29.12.2012 № 273 «Об образовании в Российской Федерации»;</w:t>
      </w:r>
    </w:p>
    <w:p w:rsidR="0070627B" w:rsidRDefault="00E92C92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приказ Минобнауки России  от </w:t>
      </w:r>
      <w:r w:rsidR="005E21D4">
        <w:rPr>
          <w:rFonts w:ascii="Times New Roman" w:hAnsi="Times New Roman" w:cs="Times New Roman"/>
          <w:color w:val="000000" w:themeColor="text1"/>
          <w:sz w:val="24"/>
          <w:szCs w:val="24"/>
        </w:rPr>
        <w:t>14.06.2013 № 462 «Об утверждении  порядка проведения самообследования образовательной орг</w:t>
      </w:r>
      <w:r w:rsidR="0070627B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5E21D4">
        <w:rPr>
          <w:rFonts w:ascii="Times New Roman" w:hAnsi="Times New Roman" w:cs="Times New Roman"/>
          <w:color w:val="000000" w:themeColor="text1"/>
          <w:sz w:val="24"/>
          <w:szCs w:val="24"/>
        </w:rPr>
        <w:t>низацией»</w:t>
      </w:r>
      <w:r w:rsidR="007062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изменениями:  </w:t>
      </w:r>
    </w:p>
    <w:p w:rsidR="00E92C92" w:rsidRDefault="0070627B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6867C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пункт 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изменен и с 20  января 2018 года. – Приказ Минобрнауки России от 14 декабря 2017 г. № 1218</w:t>
      </w:r>
      <w:r w:rsidR="005E21D4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70627B" w:rsidRDefault="0070627B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627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Пункт 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  Результаты самообследования организации оформляются в виде отчета, включающего  аналитическую часть и результаты анализа показателей деятельности  организации, подлежащей самообследованию.  Отчетным периодом является предшествующий самообследованию  календарный год.</w:t>
      </w:r>
    </w:p>
    <w:p w:rsidR="006867CD" w:rsidRDefault="006867CD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Отчет подписывается  руководителем организации и заверяется ее печатью.</w:t>
      </w:r>
    </w:p>
    <w:p w:rsidR="006867CD" w:rsidRDefault="006867CD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Пункт 8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изменен с 20 января 2018 г. – Приказ  Минобрнауки России от 4 декабря 2017 г. № 1218.</w:t>
      </w:r>
    </w:p>
    <w:p w:rsidR="006867CD" w:rsidRPr="006867CD" w:rsidRDefault="006867CD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67C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Пункт 8.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Размещение отчетов  организаций в информационно-телекоммуникационных  сетях, в том числе  на официальном сайте организации в сети «Интернет», и направление его учредителю осуществляются не позднее 20 апреля текущего года. 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приказ  Минобрнауки России от  10.12.2013 № 1324  «Об утверждении  показателей деятельности  организации, подлежащей самообследованию»;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постановление Правительства РФ от 10.07.2013 № 582 «Об утверждении правил  размещения  на официальном сайте  образовательной организации в и</w:t>
      </w:r>
      <w:r w:rsidR="00DB5B89">
        <w:rPr>
          <w:rFonts w:ascii="Times New Roman" w:hAnsi="Times New Roman" w:cs="Times New Roman"/>
          <w:color w:val="000000" w:themeColor="text1"/>
          <w:sz w:val="24"/>
          <w:szCs w:val="24"/>
        </w:rPr>
        <w:t>нформационно-телекоммуникационной сети «Интернет»  и обновлении информации об образовательной организации».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Локальные акты: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устав МБДОУ «Детский сад № 172»;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 Положение о ВСОКО ;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регламент проведения процедур в рамках ВСОКО;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документы о самообследовании как составной части ВСОКО;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документы  о создании рабочей группы по оценке качества образования с указанием ответственных лиц  за конкретное  направление оценки;</w:t>
      </w:r>
    </w:p>
    <w:p w:rsidR="005E21D4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приказы;</w:t>
      </w:r>
    </w:p>
    <w:p w:rsidR="005E21D4" w:rsidRPr="00E92C92" w:rsidRDefault="005E21D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др.  </w:t>
      </w:r>
    </w:p>
    <w:p w:rsidR="00516355" w:rsidRPr="00570355" w:rsidRDefault="00516355" w:rsidP="00466B25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16355" w:rsidRPr="00570355" w:rsidRDefault="00516355" w:rsidP="00466B25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Кадровое обеспечение</w:t>
      </w:r>
    </w:p>
    <w:p w:rsidR="00164A62" w:rsidRPr="00570355" w:rsidRDefault="00164A62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МБДОУ  полностью  укомплектовано педагогическими работниками и учебно-вспомогательным составом. </w:t>
      </w:r>
    </w:p>
    <w:p w:rsidR="00164A62" w:rsidRPr="00570355" w:rsidRDefault="00164A62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Заведующий  Никитина Людмила Александровна имеет высшее педагогическое образование, стаж работы 35 лет, соответствует занимаемой должности (прошла аттестацию в 2015 году). </w:t>
      </w:r>
    </w:p>
    <w:p w:rsidR="00164A62" w:rsidRPr="00570355" w:rsidRDefault="00164A62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дошкольном учреждении работают: 4 учителя-логопеда, 1 – учитель-дефектолог, 1 – педагог-психолог,  8 воспитателей, 1 – музыкальный руководитель</w:t>
      </w:r>
      <w:r w:rsidR="00533F7F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, 1 воспитатель, обучающий детей татарскому языку.</w:t>
      </w:r>
    </w:p>
    <w:p w:rsidR="009F3DAC" w:rsidRPr="00570355" w:rsidRDefault="009F3DAC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12 /75%  педагогов имеют высшее педагогическое образование,  4/25%  -  среднее профессиональное </w:t>
      </w:r>
      <w:r w:rsidR="00BD5D1E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образование.  Высшую квалификационную категорию  имеют 2/12%  педагога, 13/82%  педагогов имеют первую квалификационную категорию, 1/7% педагог без категории в связи с недостаточным педагогическим стажем. </w:t>
      </w:r>
    </w:p>
    <w:p w:rsidR="00967388" w:rsidRPr="00570355" w:rsidRDefault="00662CF4" w:rsidP="006E460F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Педагоги своевременно повышают свою квалификацию. В 2019 году учитель-логопед Закирова А.К. прошла курсы повышения квалификации  по теме «Современные подходы  к содержанию и организации коррекционно-образовательной деятельности учителя-логопеда в системе дошкольного образования»  в Центре социально-гуманитарного образования.  Там же повысила свою квалификацию воспитатель Перминова Е,И. по теме «Профессиональный стандарт «Педагог». Профессионализм воспитателя в контексте  организации ведущих видов деятельности как условие реализации ФГОС ДО». </w:t>
      </w:r>
      <w:r w:rsidR="00A55365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Музыкальный руководитель Березнева Т.А. отказалась </w:t>
      </w:r>
      <w:r w:rsidR="006E460F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 </w:t>
      </w:r>
      <w:r w:rsidR="006E460F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прохождения курсов повышения квалификации и подтверждения первой квалификационной </w:t>
      </w:r>
      <w:r w:rsidR="0033331D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категории по своей должности, в </w:t>
      </w:r>
      <w:r w:rsidR="006E460F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связи с чем </w:t>
      </w:r>
      <w:r w:rsidR="007E5636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ею </w:t>
      </w:r>
      <w:r w:rsidR="006E460F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было  подано заявление в аттестационную комиссию </w:t>
      </w:r>
      <w:r w:rsidR="00B07E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Авиастроительного </w:t>
      </w:r>
      <w:r w:rsidR="006E460F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РОО с просьбой продлить действие квалификационной категории по 31 мая 2020 г.   </w:t>
      </w:r>
      <w:r w:rsidR="00012FF9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последующим увольнением на пенсию по старости. </w:t>
      </w:r>
    </w:p>
    <w:p w:rsidR="006E460F" w:rsidRPr="00570355" w:rsidRDefault="00967388" w:rsidP="006E460F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7B0C0E" w:rsidRPr="00570355" w:rsidRDefault="008F00E4" w:rsidP="00466B25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7B0C0E"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Учебно-методическое обеспечение</w:t>
      </w:r>
    </w:p>
    <w:p w:rsidR="00531FE9" w:rsidRPr="00570355" w:rsidRDefault="00531FE9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связи с отсутствием в штатном расписании должности старшего воспитателя  в МБДОУ  методического кабинета нет.   Но в ка</w:t>
      </w:r>
      <w:r w:rsidR="00DE05E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ждой возрастной группе  учителями-логопедами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воспитателями организован</w:t>
      </w:r>
      <w:r w:rsidR="00DE05E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ы  свои методические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кабинет</w:t>
      </w:r>
      <w:r w:rsidR="00DE05E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ы, которые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оснащен</w:t>
      </w:r>
      <w:r w:rsidR="00DE05E0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необходимыми учебно-методическими пособиями</w:t>
      </w:r>
      <w:r w:rsidR="00020C19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учебно-методическими комплектами.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DB5B89" w:rsidRDefault="00551524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Методический комплект учителей-логопедов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Современная система коррекционной работы в логопедической группе для детей с общим недоразвитием речи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 xml:space="preserve">В. </w:t>
      </w:r>
      <w:r w:rsidRPr="00570355">
        <w:rPr>
          <w:color w:val="000000" w:themeColor="text1"/>
        </w:rPr>
        <w:t>Планирование коррекционно-развивающей работы в группе компенсирующей направленности для детей с тяжелыми нарушениями речи (ОНР) и рабочая программа учителя-логопеда</w:t>
      </w:r>
      <w:r w:rsidRPr="00570355">
        <w:rPr>
          <w:i/>
          <w:color w:val="000000" w:themeColor="text1"/>
        </w:rPr>
        <w:t xml:space="preserve">. – </w:t>
      </w:r>
      <w:r w:rsidRPr="00570355">
        <w:rPr>
          <w:color w:val="000000" w:themeColor="text1"/>
        </w:rPr>
        <w:t>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 xml:space="preserve">В. </w:t>
      </w:r>
      <w:r w:rsidRPr="00570355">
        <w:rPr>
          <w:color w:val="000000" w:themeColor="text1"/>
        </w:rPr>
        <w:t>Комплексно-тематическое планирование коррекционной и образовательной деятельности в группе компенсирующей направленности ДОО для детей с тяжелыми нарушениями речи (с 3 до 4 и с 4 до 5 лет)</w:t>
      </w:r>
      <w:r w:rsidRPr="00570355">
        <w:rPr>
          <w:i/>
          <w:color w:val="000000" w:themeColor="text1"/>
        </w:rPr>
        <w:t xml:space="preserve">. – </w:t>
      </w:r>
      <w:r w:rsidRPr="00570355">
        <w:rPr>
          <w:color w:val="000000" w:themeColor="text1"/>
        </w:rPr>
        <w:t>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 xml:space="preserve">В. </w:t>
      </w:r>
      <w:r w:rsidRPr="00570355">
        <w:rPr>
          <w:color w:val="000000" w:themeColor="text1"/>
        </w:rPr>
        <w:t>Комплексно-тематическое планирование коррекционной и образовательной деятельности в группе компенсирующей направленности ДОО для детей с тяжелыми нарушениями речи (с 5 до 6 и с 6 до 7лет)</w:t>
      </w:r>
      <w:r w:rsidRPr="00570355">
        <w:rPr>
          <w:i/>
          <w:color w:val="000000" w:themeColor="text1"/>
        </w:rPr>
        <w:t xml:space="preserve">. – </w:t>
      </w:r>
      <w:r w:rsidRPr="00570355">
        <w:rPr>
          <w:color w:val="000000" w:themeColor="text1"/>
        </w:rPr>
        <w:t>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</w:p>
    <w:p w:rsidR="00DE05E0" w:rsidRPr="00570355" w:rsidRDefault="00DE05E0" w:rsidP="00DE05E0">
      <w:pPr>
        <w:suppressAutoHyphens/>
        <w:jc w:val="both"/>
        <w:rPr>
          <w:b/>
          <w:color w:val="000000" w:themeColor="text1"/>
        </w:rPr>
      </w:pPr>
      <w:r w:rsidRPr="00570355">
        <w:rPr>
          <w:b/>
          <w:color w:val="000000" w:themeColor="text1"/>
        </w:rPr>
        <w:t>Образовательная область «Речевое развитие»</w:t>
      </w:r>
    </w:p>
    <w:p w:rsidR="00DE05E0" w:rsidRPr="00570355" w:rsidRDefault="00DE05E0" w:rsidP="00DE05E0">
      <w:pPr>
        <w:suppressAutoHyphens/>
        <w:jc w:val="both"/>
        <w:rPr>
          <w:b/>
          <w:color w:val="000000" w:themeColor="text1"/>
        </w:rPr>
      </w:pP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Н.В.</w:t>
      </w:r>
      <w:r w:rsidRPr="00570355">
        <w:rPr>
          <w:color w:val="000000" w:themeColor="text1"/>
        </w:rPr>
        <w:t xml:space="preserve"> Конспекты подгрупповых логопедических занятий в средней группе для детей с ОНР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 В.</w:t>
      </w:r>
      <w:r w:rsidRPr="00570355">
        <w:rPr>
          <w:color w:val="000000" w:themeColor="text1"/>
        </w:rPr>
        <w:t xml:space="preserve"> Конспекты подгрупповых логопедических занятий в старшей группе для детей с ОНР.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 В.</w:t>
      </w:r>
      <w:r w:rsidRPr="00570355">
        <w:rPr>
          <w:color w:val="000000" w:themeColor="text1"/>
        </w:rPr>
        <w:t xml:space="preserve"> Конспекты подгрупповых логопедических занятий в подготовительной к школе логопедической группе для детей с ОНР (часть </w:t>
      </w:r>
      <w:r w:rsidRPr="00570355">
        <w:rPr>
          <w:color w:val="000000" w:themeColor="text1"/>
          <w:lang w:val="en-US"/>
        </w:rPr>
        <w:t>I</w:t>
      </w:r>
      <w:r w:rsidRPr="00570355">
        <w:rPr>
          <w:color w:val="000000" w:themeColor="text1"/>
        </w:rPr>
        <w:t>).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 В.</w:t>
      </w:r>
      <w:r w:rsidRPr="00570355">
        <w:rPr>
          <w:color w:val="000000" w:themeColor="text1"/>
        </w:rPr>
        <w:t xml:space="preserve"> Конспекты подгрупповых логопедических занятий в подготовительной к школе логопедической группе для детей с ОНР (часть </w:t>
      </w:r>
      <w:r w:rsidRPr="00570355">
        <w:rPr>
          <w:color w:val="000000" w:themeColor="text1"/>
          <w:lang w:val="en-US"/>
        </w:rPr>
        <w:t>II</w:t>
      </w:r>
      <w:r w:rsidRPr="00570355">
        <w:rPr>
          <w:color w:val="000000" w:themeColor="text1"/>
        </w:rPr>
        <w:t>).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5.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Обучение грамоте детей дошкольного возраста. Парциальная программа.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6.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Мой букварь.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7.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Развитие фонематических процессов и навыков звукового анализа и синтеза у старших дошкольников.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8.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Совершенствование навыков слогового анализа и синтеза у старших дошкольников — СПб., ДЕТСТВО-ПРЕСС, 2016. 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9.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Тетради для средней логопедической группы детского сада №1, № 2.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10.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Тетрадь для старшей логопедической группы детского сада.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11.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Тетрадь для подготовительной к школе логопедической группы детского сада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12.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Тетрадь по обучению грамоте детей дошкольного возраста № 1.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13.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Тетрадь по обучению грамоте детей дошкольного возраста № 2.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14.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Тетрадь по обучению грамоте детей дошкольного возраста № 3. — СПб., ДЕТСТВО-ПРЕСС, 2017.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lastRenderedPageBreak/>
        <w:t xml:space="preserve">15.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Развивающие сказки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16.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Картотеки методических рекомендаций для родителей дошкольников с ОНР — СПб., ДЕТСТВО-ПРЕСС, 2014.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17.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Картотека предметных и сюжетных картинок для автоматизации и дифференциации звуков. Выпуски 1, 2, 3, 4. — СПб., ДЕТСТВО-ПРЕСС, 2014.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18.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Тексты и картинки для автоматизации звуков.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19.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Тетрадь-тренажер для автоматизации произношения и дифференциации звуков [Р], [Р’]—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20.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Тетрадь-тренажер для автоматизации произношения и дифференциации звуков [Л], [Л’], дифференциации сонорных звуков и звука [</w:t>
      </w:r>
      <w:r w:rsidRPr="00570355">
        <w:rPr>
          <w:color w:val="000000" w:themeColor="text1"/>
          <w:lang w:val="en-US"/>
        </w:rPr>
        <w:t>J</w:t>
      </w:r>
      <w:r w:rsidRPr="00570355">
        <w:rPr>
          <w:color w:val="000000" w:themeColor="text1"/>
        </w:rPr>
        <w:t>]—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21.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Тетрадь-тренажер для автоматизации произношения и дифференциации звуков [Ш], [Ж]—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22. </w:t>
      </w:r>
      <w:r w:rsidRPr="00570355">
        <w:rPr>
          <w:i/>
          <w:color w:val="000000" w:themeColor="text1"/>
        </w:rPr>
        <w:t xml:space="preserve">Нищева Н. В. </w:t>
      </w:r>
      <w:r w:rsidRPr="00570355">
        <w:rPr>
          <w:color w:val="000000" w:themeColor="text1"/>
        </w:rPr>
        <w:t>Тетрадь-тренажер для автоматизации произношения и дифференциации звуков [С], [З], дифференциации свистящих и шипящих звуков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23. </w:t>
      </w:r>
      <w:r w:rsidRPr="00570355">
        <w:rPr>
          <w:i/>
          <w:color w:val="000000" w:themeColor="text1"/>
        </w:rPr>
        <w:t xml:space="preserve">Нищева Н. В. </w:t>
      </w:r>
      <w:r w:rsidRPr="00570355">
        <w:rPr>
          <w:color w:val="000000" w:themeColor="text1"/>
        </w:rPr>
        <w:t>Тетрадь-тренажер для автоматизации произношения и дифференциации звуков [Ц], [Ч], [Ц]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24. </w:t>
      </w:r>
      <w:r w:rsidRPr="00570355">
        <w:rPr>
          <w:i/>
          <w:color w:val="000000" w:themeColor="text1"/>
        </w:rPr>
        <w:t>Нищева Н. В</w:t>
      </w:r>
      <w:r w:rsidRPr="00570355">
        <w:rPr>
          <w:color w:val="000000" w:themeColor="text1"/>
        </w:rPr>
        <w:t>. Тетрадь-тренажер для уточнения произношения звуков раннего онтогенеза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25.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Картотека заданий для автоматизации правильного произношения и дифференциации звуков разных групп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26.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Картинки и тексты для автоматизации звуков.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27. </w:t>
      </w:r>
      <w:r w:rsidRPr="00570355">
        <w:rPr>
          <w:i/>
          <w:color w:val="000000" w:themeColor="text1"/>
        </w:rPr>
        <w:t xml:space="preserve">Нищева Н. В. </w:t>
      </w:r>
      <w:r w:rsidRPr="00570355">
        <w:rPr>
          <w:color w:val="000000" w:themeColor="text1"/>
        </w:rPr>
        <w:t>Веселая артикуляционная гимнастика.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28.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Веселая артикуляционная гимнастика 2.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29.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Веселая мимическая гимнастика.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30.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Веселая дыхательная гимнастика. — СПб., ДЕТСТВО-ПРЕСС, 2014.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31.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</w:t>
      </w:r>
      <w:r w:rsidRPr="00570355">
        <w:rPr>
          <w:color w:val="000000" w:themeColor="text1"/>
        </w:rPr>
        <w:t xml:space="preserve"> Веселые дразнилки для малышей.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32.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Веселые диалоги.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33.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Веселые чистоговорки.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>34</w:t>
      </w:r>
      <w:r w:rsidRPr="00570355">
        <w:rPr>
          <w:i/>
          <w:color w:val="000000" w:themeColor="text1"/>
        </w:rPr>
        <w:t>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Нищев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М</w:t>
      </w:r>
      <w:r w:rsidRPr="00570355">
        <w:rPr>
          <w:color w:val="000000" w:themeColor="text1"/>
        </w:rPr>
        <w:t xml:space="preserve">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Веселые подвижные игры.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35. </w:t>
      </w:r>
      <w:r w:rsidRPr="00570355">
        <w:rPr>
          <w:i/>
          <w:color w:val="000000" w:themeColor="text1"/>
        </w:rPr>
        <w:t>Нищев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М</w:t>
      </w:r>
      <w:r w:rsidRPr="00570355">
        <w:rPr>
          <w:color w:val="000000" w:themeColor="text1"/>
        </w:rPr>
        <w:t xml:space="preserve">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Веселая пальчиковая гимнастика.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36. </w:t>
      </w:r>
      <w:r w:rsidRPr="00570355">
        <w:rPr>
          <w:i/>
          <w:color w:val="000000" w:themeColor="text1"/>
        </w:rPr>
        <w:t>Нищев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М.</w:t>
      </w:r>
      <w:r w:rsidRPr="00570355">
        <w:rPr>
          <w:color w:val="000000" w:themeColor="text1"/>
        </w:rPr>
        <w:t xml:space="preserve"> Веселая считалки. 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37.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Серии картинок для обучения дошкольников рассказыванию. Выпуск 1.— СПб., ДЕТСТВО-ПРЕСС, 2015.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38.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Серии картинок для обучения дошкольников рассказыванию. Выпуск 2. — СПб., ДЕТСТВО-ПРЕСС, 2015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39.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Четыре времени года. Цикл занятий по развитию речи старших дошкольников при рассматривании произведений пейзажной живописи. — СПб., ДЕТСТВО-ПРЕСС, 2014.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40. 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Картотека сюжетных картинок. Глагольный словарь дошкольника. — СПб., ДЕТСТВО-ПРЕСС, 2014.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41.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Картотека сюжетных картинок. Предлоги.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42.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Картотека сюжетных картинок. Предлоги 2.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43.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Картотека сюжетных картинок. Предлоги 3. — 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44.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В.</w:t>
      </w:r>
      <w:r w:rsidRPr="00570355">
        <w:rPr>
          <w:color w:val="000000" w:themeColor="text1"/>
        </w:rPr>
        <w:t xml:space="preserve"> Формирование навыка пересказа у детей дошкольного возраста. Образовательные ситуации на основе текстов русских народных сказок. — СПб., ДЕТСТВО-ПРЕСС, 2014.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45.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 xml:space="preserve">В. </w:t>
      </w:r>
      <w:r w:rsidRPr="00570355">
        <w:rPr>
          <w:color w:val="000000" w:themeColor="text1"/>
        </w:rPr>
        <w:t>Обучение детей пересказу по опорным картинкам. Выпуск 1</w:t>
      </w:r>
      <w:r w:rsidRPr="00570355">
        <w:rPr>
          <w:i/>
          <w:color w:val="000000" w:themeColor="text1"/>
        </w:rPr>
        <w:t xml:space="preserve">. – </w:t>
      </w:r>
      <w:r w:rsidRPr="00570355">
        <w:rPr>
          <w:color w:val="000000" w:themeColor="text1"/>
        </w:rPr>
        <w:t>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46.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 xml:space="preserve">В. </w:t>
      </w:r>
      <w:r w:rsidRPr="00570355">
        <w:rPr>
          <w:color w:val="000000" w:themeColor="text1"/>
        </w:rPr>
        <w:t>Обучение детей пересказу по опорным картинкам. Выпуск 2</w:t>
      </w:r>
      <w:r w:rsidRPr="00570355">
        <w:rPr>
          <w:i/>
          <w:color w:val="000000" w:themeColor="text1"/>
        </w:rPr>
        <w:t xml:space="preserve">. – </w:t>
      </w:r>
      <w:r w:rsidRPr="00570355">
        <w:rPr>
          <w:color w:val="000000" w:themeColor="text1"/>
        </w:rPr>
        <w:t>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47.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 xml:space="preserve">В. </w:t>
      </w:r>
      <w:r w:rsidRPr="00570355">
        <w:rPr>
          <w:color w:val="000000" w:themeColor="text1"/>
        </w:rPr>
        <w:t>Обучение детей пересказу по опорным картинкам. Выпуск 3</w:t>
      </w:r>
      <w:r w:rsidRPr="00570355">
        <w:rPr>
          <w:i/>
          <w:color w:val="000000" w:themeColor="text1"/>
        </w:rPr>
        <w:t xml:space="preserve">. – </w:t>
      </w:r>
      <w:r w:rsidRPr="00570355">
        <w:rPr>
          <w:color w:val="000000" w:themeColor="text1"/>
        </w:rPr>
        <w:t>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  <w:r w:rsidRPr="00570355">
        <w:rPr>
          <w:color w:val="000000" w:themeColor="text1"/>
        </w:rPr>
        <w:t xml:space="preserve">48. </w:t>
      </w:r>
      <w:r w:rsidRPr="00570355">
        <w:rPr>
          <w:i/>
          <w:color w:val="000000" w:themeColor="text1"/>
        </w:rPr>
        <w:t>Нищева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>Н.</w:t>
      </w:r>
      <w:r w:rsidRPr="00570355">
        <w:rPr>
          <w:color w:val="000000" w:themeColor="text1"/>
        </w:rPr>
        <w:t xml:space="preserve"> </w:t>
      </w:r>
      <w:r w:rsidRPr="00570355">
        <w:rPr>
          <w:i/>
          <w:color w:val="000000" w:themeColor="text1"/>
        </w:rPr>
        <w:t xml:space="preserve">В. </w:t>
      </w:r>
      <w:r w:rsidRPr="00570355">
        <w:rPr>
          <w:color w:val="000000" w:themeColor="text1"/>
        </w:rPr>
        <w:t>Обучение детей пересказу по опорным картинкам. Выпуск 4</w:t>
      </w:r>
      <w:r w:rsidRPr="00570355">
        <w:rPr>
          <w:i/>
          <w:color w:val="000000" w:themeColor="text1"/>
        </w:rPr>
        <w:t xml:space="preserve">. – </w:t>
      </w:r>
      <w:r w:rsidRPr="00570355">
        <w:rPr>
          <w:color w:val="000000" w:themeColor="text1"/>
        </w:rPr>
        <w:t>СПб., ДЕТСТВО-ПРЕСС, 2016.</w:t>
      </w:r>
    </w:p>
    <w:p w:rsidR="00DE05E0" w:rsidRPr="00570355" w:rsidRDefault="00DE05E0" w:rsidP="00DE05E0">
      <w:pPr>
        <w:suppressAutoHyphens/>
        <w:jc w:val="both"/>
        <w:rPr>
          <w:color w:val="000000" w:themeColor="text1"/>
        </w:rPr>
      </w:pPr>
    </w:p>
    <w:p w:rsidR="00DE05E0" w:rsidRPr="00570355" w:rsidRDefault="00DE05E0" w:rsidP="00DE05E0">
      <w:pPr>
        <w:suppressAutoHyphens/>
        <w:jc w:val="both"/>
        <w:rPr>
          <w:b/>
          <w:i/>
          <w:color w:val="000000" w:themeColor="text1"/>
        </w:rPr>
      </w:pPr>
      <w:r w:rsidRPr="00570355">
        <w:rPr>
          <w:b/>
          <w:i/>
          <w:color w:val="000000" w:themeColor="text1"/>
        </w:rPr>
        <w:lastRenderedPageBreak/>
        <w:t>Методический комплект воспитателей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Алябьева Е.А.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Игры для детей 4-7 лет: развитие речи и воображения. – М.: ТЦ Сфера, 2010.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Алябьева Е.А.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От слова к диалогу. Дидактические материалы по развитию речи детей 5-7 лет. – М.: ТЦ Сфера, 2013.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Бондаренко Т.М.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Практический материал по освоению образовательных областей в подготовительной группе детского сада. Образовательная область «Познание»: Практическое пособие для старших воспитателей и педагогов ДОУ, родителей, гувернеров. – Воронеж: ООО «МЕТОДА», 2013.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Бондаренко Т.М.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Физкультурно-оздоровительная работа с детьми  6-7 лет в ДОУ: Практическое пособие для старших воспитателей и педагогов ДОУ, родителей, гувернеров – Воронеж: ИП Лакоценина Н.А., 2012.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Вальчук Е.В.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связной речи детей 6-7 лет: конспекты занятий / Е.В. Вальчук, канд. пед. наук. – Волгоград: Учитель, 2014.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Веракса Н.Е., Галимов О.Р.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Познавательно-исследовательская деятельность дошкольников. Для занятий с детьми 4-7 лет. – М.: МОЗАИКА-СИНТЕЗ, 2014.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Верещагина Н.В. 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Педагогическая диагностика индивидуального развития ребенка  4-5 лет.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Верещагина Н.В. 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Педагогическая диагностика индивидуального развития ребенка  6-7 лет.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Воронкевич О.А.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Добро пожаловать в экологию! Комплексно-тематическое планирование образовательной деятельности в подготовительной к школе группе. — СПб.: ООО «ИЗДАТЕЛЬСТВО « ДЕТСТВО-ПРЕСС», 2016.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Воронкевич О.А.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Добро пожаловать в экологию! Парциальная программа работы по формированию экологической культуры у детей дошкольного возраста. — СПб.: ООО «ИЗДАТЕЛЬСТВО « ДЕТСТВО-ПРЕСС», 2018.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Гербова В.В.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Коммуникация. Развитие речи и общения детей в подготовительной к школе группе детского сада. – М.: МОЗАИКА-СИНТЕЗ, 2013.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Гербова В.В.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речи в детском саду: Подготовительная к школе группа. – М.: МОЗАИКА-СИНТЕЗ, 2015.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Грибовская А.А., Халезова-Зацепина М.Б.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Лепка в детском саду. Конспекты занятий для детей 2-7 лет. – М.: ТЦ Сфера, 2012.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Декоративное рисование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 детьми 5-7 лет: рекомендации, планирование, конспекты занятий / авт.-сост. В.В. Гаврилова, Л.А. Артемьева. – Изд.2-е. – Волгоград: Учитель, 2014.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Дубровская Н.В.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Совместная деятельность с дошкольниками по изобразительному искусству. Подготовительная к школе группа. Наглядно-методическое пособие для практических работников ДОО и родителей. — СПб.: ООО «ИЗДАТЕЛЬСТВО « ДЕТСТВО-ПРЕСС», 2019.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Изобразительная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и конструктивно-модельная деятельность. Подготовительная группа: комплексные занятия/ авт.-сост. О.В. Павлова. – Изд. 2-е, испр. – Волгоград: Учитель, 2012.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Карпова С.И., Мамаева В.В.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речи и познавательных способностей дошкольников 6-7 лет. – СПб.: Речь; М.: Сфера, 2010.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Кириллова Ю.А.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Картотека подвижных игр в спортивном зале и на прогулке для детей с ТНР с 6 до 7 лет. — СПб.: ООО «ИЗДАТЕЛЬСТВО « ДЕТСТВО-ПРЕСС», 2018.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Кириллова Ю.А.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Комплексы общеразвивающих упражнений в спортивном зале и на прогулке для детей с ТНР с 5 до 6 лет и с 6 до 7 лет.— СПб.: ООО «ИЗДАТЕЛЬСТВО « ДЕТСТВО-ПРЕСС», 2019.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Кириллова Ю.А.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Парциальная программа физического развития в группе компенсирующей направленности для детей с тяжелыми нарушениями речи (ОНР) с 3 до 7 лет.— Изд. 2-е, перераб. и доп. — СПб.: ООО «ИЗДАТЕЛЬСТВО « ДЕТСТВО-ПРЕСС», 2017.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Кравченко И.В., Долгова Т.Л.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Прогулки в детском  саду. старшая и подготовительная к школе группы: Методическое пособие / Под ред. Г.М. Киселевой, Л.И. Пономаревой. 20е изд., испр. и доп. -  М.: ТЦ Сфера, 2015.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Комплексное планирование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прогулок с детьми 2,5-7 лет: прогулочные карты / авт.-сост. О.Р. Меремьянина. – Волгоград: Учитель, 2014.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Конспекты интегрированных занятий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в подготовительной группе детского сада. Познавательное развитие. Развитие речи. Обучение грамоте:  Практические пособие для воспитателей ДОУ// Авт. сост. Аджи А.В.-Воронеж : ИП Лакоценин С.С.</w:t>
      </w:r>
      <w:r w:rsidRPr="0057035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2010.</w:t>
      </w:r>
    </w:p>
    <w:p w:rsidR="00DE05E0" w:rsidRPr="00570355" w:rsidRDefault="00DE05E0" w:rsidP="00DE05E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 xml:space="preserve">Литвинова О.Э.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Конструирование в подготовительной к школе группе. Конспекты совместной деятельности с детьми 6-7 лет:  учебно-методическое пособие. — СПб.: ООО «ИЗДАТЕЛЬСТВО « ДЕТСТВО-ПРЕСС», 2017.</w:t>
      </w:r>
    </w:p>
    <w:p w:rsidR="00DE05E0" w:rsidRPr="00570355" w:rsidRDefault="00DE05E0" w:rsidP="00DE05E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Лыкова И.А.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Изобразительная деятельность в детском саду: планирование, конспекты занятий, методические рекомендации. Подготовительная к школе группа. – М.: «КАРАПУЗ-ДИДАКТИКА», 2008.</w:t>
      </w:r>
    </w:p>
    <w:p w:rsidR="00DE05E0" w:rsidRPr="00570355" w:rsidRDefault="00DE05E0" w:rsidP="00DE05E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Лыкова И.А.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Художественный труд в детском саду. экопластика: аранжировки и скульптуры из природного материала. – М.: Издательский дом «КАРАПУЗ», 2008.</w:t>
      </w:r>
    </w:p>
    <w:p w:rsidR="00DE05E0" w:rsidRPr="00570355" w:rsidRDefault="00DE05E0" w:rsidP="00DE05E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Малышева А.Н.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Занятия по аппликации в детском саду. – Ярославль: Академия развития, 2010.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Морозова Г.В.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Ознакомление с окружающим миром. Комплексные занятия с использованием приемов изодеятельности для детей подготовительной к школе группы. – М.: Издательство ГНОМ, 2014.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Нищев В.М., Нищева Н.В.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Веселая астрономия для дошкольников. – СПб.: ООО «ИЗДАТЕЛЬСТВО «ДЕТСТВО-ПРЕСС», 2016.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Нищева Н.В.  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Комплексная образовательная программа дошкольного образования для детей с тяжелыми нарушениями речи (общим недоразвитием речи) с 3 до 7 лет. Издание 3-е, перераб. и доп. в соответствии с ФГОС ДО. </w:t>
      </w:r>
      <w:r w:rsidRPr="005703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—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СПб.: ООО «ИЗДАТЕЛЬСТВО «ДЕТСТВО-ПРЕСС», 2016.</w:t>
      </w:r>
    </w:p>
    <w:p w:rsidR="00DE05E0" w:rsidRPr="00570355" w:rsidRDefault="00DE05E0" w:rsidP="00DE05E0">
      <w:pPr>
        <w:suppressAutoHyphens/>
        <w:jc w:val="both"/>
        <w:rPr>
          <w:rFonts w:eastAsia="Calibri"/>
          <w:color w:val="000000" w:themeColor="text1"/>
        </w:rPr>
      </w:pPr>
      <w:r w:rsidRPr="00570355">
        <w:rPr>
          <w:b/>
          <w:i/>
          <w:color w:val="000000" w:themeColor="text1"/>
        </w:rPr>
        <w:t xml:space="preserve">Нищева   Н.В.,  Гавришева Л.Б., Кириллова Ю.А. </w:t>
      </w:r>
      <w:r w:rsidRPr="00570355">
        <w:rPr>
          <w:color w:val="000000" w:themeColor="text1"/>
        </w:rPr>
        <w:t xml:space="preserve">Комплексно-тематическое  планирование коррекционной и образовательной деятельности в группе компенсирующей направленности ДОО для детей с тяжелыми нарушениями речи (с 5 до 6  и с 6 до 7 лет). </w:t>
      </w:r>
      <w:r w:rsidRPr="00570355">
        <w:rPr>
          <w:b/>
          <w:i/>
          <w:color w:val="000000" w:themeColor="text1"/>
        </w:rPr>
        <w:t xml:space="preserve"> </w:t>
      </w:r>
      <w:r w:rsidRPr="00570355">
        <w:rPr>
          <w:rFonts w:eastAsia="Calibri"/>
          <w:color w:val="000000" w:themeColor="text1"/>
        </w:rPr>
        <w:t>— СПб.: ООО «ИЗДАТЕЛЬСТВО «ДЕТСТВО-ПРЕСС», 2017.</w:t>
      </w:r>
    </w:p>
    <w:p w:rsidR="00DE05E0" w:rsidRPr="00570355" w:rsidRDefault="00DE05E0" w:rsidP="00DE05E0">
      <w:pPr>
        <w:suppressAutoHyphens/>
        <w:jc w:val="both"/>
        <w:rPr>
          <w:rFonts w:eastAsia="Calibri"/>
          <w:color w:val="000000" w:themeColor="text1"/>
        </w:rPr>
      </w:pPr>
      <w:r w:rsidRPr="00570355">
        <w:rPr>
          <w:rFonts w:eastAsia="Calibri"/>
          <w:b/>
          <w:i/>
          <w:color w:val="000000" w:themeColor="text1"/>
        </w:rPr>
        <w:t>Нищева</w:t>
      </w:r>
      <w:r w:rsidRPr="00570355">
        <w:rPr>
          <w:rFonts w:eastAsia="Calibri"/>
          <w:b/>
          <w:color w:val="000000" w:themeColor="text1"/>
        </w:rPr>
        <w:t xml:space="preserve"> </w:t>
      </w:r>
      <w:r w:rsidRPr="00570355">
        <w:rPr>
          <w:rFonts w:eastAsia="Calibri"/>
          <w:b/>
          <w:i/>
          <w:color w:val="000000" w:themeColor="text1"/>
        </w:rPr>
        <w:t>Н.В.</w:t>
      </w:r>
      <w:r w:rsidRPr="00570355">
        <w:rPr>
          <w:rFonts w:eastAsia="Calibri"/>
          <w:color w:val="000000" w:themeColor="text1"/>
        </w:rPr>
        <w:t xml:space="preserve"> Конспекты подгрупповых логопедических занятий в группе компенсирующей направленности ДОО для детей с тяжелыми нарушениями речи с 6 до 7 лет(подготовительная к школе группа). — СПб.: ООО «ИЗДАТЕЛЬСТВО «ДЕТСТВО-ПРЕСС», 2017.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Нищева</w:t>
      </w: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Н.</w:t>
      </w: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В.</w:t>
      </w:r>
      <w:r w:rsidRPr="0057035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Планирование коррекционно-развивающей работы в группе компенсирующей направленности для детей с тяжелыми нарушениями речи (ОНР) и рабочая программа учителя-логопеда</w:t>
      </w:r>
      <w:r w:rsidRPr="0057035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r w:rsidRPr="00570355">
        <w:rPr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— СПб.: ООО «ИЗДАТЕЛЬСТВО « ДЕТСТВО-ПРЕСС», 2016.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Нищева Н.В.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математических представлений у дошкольников с ОНР (с 6 до 7 лет). Организованная образовательная деятельность. — СПб.: ООО «ИЗДАТЕЛЬСТВО « ДЕТСТВО-ПРЕСС», 2018., ил.+ цв. вкл. 16 стр.</w:t>
      </w:r>
    </w:p>
    <w:p w:rsidR="00DE05E0" w:rsidRPr="00570355" w:rsidRDefault="00DE05E0" w:rsidP="00DE05E0">
      <w:pPr>
        <w:suppressAutoHyphens/>
        <w:jc w:val="both"/>
        <w:rPr>
          <w:rFonts w:eastAsia="Calibri"/>
          <w:color w:val="000000" w:themeColor="text1"/>
        </w:rPr>
      </w:pPr>
      <w:r w:rsidRPr="00570355">
        <w:rPr>
          <w:b/>
          <w:i/>
          <w:color w:val="000000" w:themeColor="text1"/>
        </w:rPr>
        <w:t xml:space="preserve">Нищева Н.В. </w:t>
      </w:r>
      <w:r w:rsidRPr="00570355">
        <w:rPr>
          <w:color w:val="000000" w:themeColor="text1"/>
        </w:rPr>
        <w:t>Развитие связной речи детей дошкольного возраста с 2 до 7 лет. Методические рекомендации. Конспекты занятий.</w:t>
      </w:r>
      <w:r w:rsidRPr="00570355">
        <w:rPr>
          <w:rFonts w:eastAsia="Calibri"/>
          <w:color w:val="000000" w:themeColor="text1"/>
        </w:rPr>
        <w:t xml:space="preserve"> — СПб.: ООО «ИЗДАТЕЛЬСТВО «ДЕТСТВО-ПРЕСС», 2018.: цв. ил. (Методический комплект программы Н.В. Нищевой).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</w:rPr>
        <w:t>Нищева</w:t>
      </w:r>
      <w:r w:rsidRPr="00570355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570355">
        <w:rPr>
          <w:rFonts w:ascii="Times New Roman" w:hAnsi="Times New Roman" w:cs="Times New Roman"/>
          <w:b/>
          <w:i/>
          <w:color w:val="000000" w:themeColor="text1"/>
        </w:rPr>
        <w:t>Н.В.</w:t>
      </w:r>
      <w:r w:rsidRPr="00570355">
        <w:rPr>
          <w:rFonts w:ascii="Times New Roman" w:hAnsi="Times New Roman" w:cs="Times New Roman"/>
          <w:color w:val="000000" w:themeColor="text1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Современная система коррекционной работы в группе компенсирующей направленности для детей с нарушениями речи с 3 до 7 лет. — СПб., ООО «ИЗДАТЕЛЬСТВО «ДЕТСТВО-ПРЕСС», 2017.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Нищева Н.В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 навыка пересказа у детей дошкольного возраста. Образовательные ситуации на основе текстов русских народных сказок: метод. Пособие. – СПб.: ООО «ИЗДАТЕЛЬСТВО «ДЕТСТВО-ПРЕСС», 2017.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Новикова И.В.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Аппликация из природных материалов в детском саду. В помощь воспитателям и родителям. – Ярославль: Академия развития, 2010.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Опытно-экспериментальная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деятельность в ДОУ. Конспекты занятий в разных возрастных группах / сост. Н.В. Нищева.  — СПб.: ООО «ИЗДАТЕЛЬСТВО « ДЕТСТВО-ПРЕСС», 2017.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Организация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опытно-экспериментальной работы в ДОУ. Тематическое и перспективное планирование работы в разных возрастных группах. Выпуск 2 / Сост. Н.В. Нищева.</w:t>
      </w:r>
      <w:r w:rsidRPr="00570355">
        <w:rPr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— СПб.: ООО «ИЗДАТЕЛЬСТВО « ДЕТСТВО-ПРЕСС», 2017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Программа подготовки</w:t>
      </w: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к обучению грамоте и конспекты НОД с использованием здоровьесберегающих технологий для детей старшего дошкольного возраста (6-7 лет) / авт.-сост. Н.М. Сертакова.</w:t>
      </w:r>
      <w:r w:rsidRPr="00570355">
        <w:rPr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— СПб.: ООО «ИЗДАТЕЛЬСТВО « ДЕТСТВО-ПРЕСС», 2017.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Развитие речи детей 6-7 лет: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программа, методические рекомендации, конспекты занятий, игры и упражнения / авт.-сост.: О.С. Ушакова, Е.М. Струнина. – М.: Вентана-Граф, 2009.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Развитие речи.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Окружающий мир: дидактический материал к занятиям со старшими дошкольниками/ авт.-сост. О.В. Епифанова. – Изд. 2-е. – Волгоград: Учитель,2015.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 xml:space="preserve">Развитие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социальных навыков детей 5-7 лет: познавательно-игровые занятия/ авт.-сост. О.Р. Меремьянина. – Волгоград: Учитель, 2012.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Современные формы вовлечения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родителей в образовательный процесс ДОО: мастер-классы, проекты, целевые прогулки, спортивные праздники, развлечения, дистанционные проекты, электронная газета: методическое пособие / под ред. В.А. Деркунской. — СПб.: ООО «ИЗДАТЕЛЬСТВО « ДЕТСТВО-ПРЕСС», 2018.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Сценарии образовательных ситуаций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ознакомлению дошкольников с детской литературой (с 6 до 7 лет) / Авт.-сост.: О.М. Ельцова, Л.В. Прокопьева. — СПб.: ООО «ИЗДАТЕЛЬСТВО « ДЕТСТВО-ПРЕСС», 2019.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Тимофеева Л.Л.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культуры безопасности. Конспекты современных форм организации детских видов деятельности. — СПб.: ООО «ИЗДАТЕЛЬСТВО « ДЕТСТВО-ПРЕСС», 2018.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Тимофеева Л.Л.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Формирование культуры безопасности у детей от 3 до 8 лет. Парциальная программа.</w:t>
      </w:r>
      <w:r w:rsidRPr="00570355">
        <w:rPr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— СПб.: ООО «ИЗДАТЕЛЬСТВО « ДЕТСТВО-ПРЕСС», 2015.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Физическое развитие детей 2-7 лет: сюжетно-ролевые занятия / авт.-сост. Е.И. Подольская. – Волгоград: Учитель, 2012.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Формирование культуры безопасности.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Планирование образовательной деятельности в подготовительной к школе группе: метод. Пособие (Л.Л. Тимофеева, Е.Е. Корнеичева, Н.И. Грачева и др.; под ред. Л.Л. Тимофеевой).</w:t>
      </w:r>
      <w:r w:rsidRPr="00570355">
        <w:rPr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— СПб.: ООО «ИЗДАТЕЛЬСТВО « ДЕТСТВО-ПРЕСС», 2018.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Шорыгина Т.А.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Пословицы и поговорки. Демонстрационный материал. Беседы по картинкам. – М.: ТЦ Сфера, 2015.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</w:rPr>
      </w:pP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Часть, формируемая участниками образовательных отношений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Методический комплект воспитателя, обучающего детей татарскому языку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tt-RU"/>
        </w:rPr>
        <w:t>Кулланылган әдәбият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 Мәктәпкәчә мәгарифнең Федералҗ  дәүләт белем  стандарты (Россия Федерациясе Мәгариф һәм фән министрлыгының 2013 Зелның 17  октябрендә 1155 нче номерлы боерык нигезендә расланган)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Татарстан Республикасының “Татарстан Республикасында Татарстан Республикасының дәүләт телләрә һәм башка телләр турында” Законы.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3.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Зарипова З.М., Кидрячева  Р.Г.   Балалар  бакчасында рус балаларн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ы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татар теле өйрәтү  буенча методик ярдәмлек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, “Хәтер”, 2011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4. Зарипова З.М., Кидрячева Р.Г. 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Балалар  бакчасында рус балаларн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ы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татар теле өйрәтү 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программасы “Идел-Пресс”, 2013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5. Зарипова З.М.,  Кидрячева Р.Г.  “Татарча сөйләшәбез”  4-5 яшьлек балаларны татар теленә өйрәтү буенча методик ярдәмлек, “Хәтер”, 2011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6. Зарипова  З.М., кидрячева Р.Г.  “Татарча сөйләшәбез”  5-6 яшьлек балаларны татар теленә өйрәтү буенча методик ярдәмлек, “Татарстан китап нәшрияты”, 2012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7. . Зарипова  З.М., кидрячева Р.Г.  “Татарча сөйләшәбез”  6-7  яшьлек балаларны татар теленә өйрәтү буенча методик ярдәмлек, “Татарстан китап нәшрияты”, 2012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8. Зарипова З.М., Кидрячева  Р.Г.  “Туган телдә  сөйләшәбез”  5-7 яшьлек балаларны татар  телендә өйрәтү буенча методик ярдәмлек”,  “Хәтер”. 2016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9. Зарипова З.М., Исаева Р.С. “Үстерешле уен”. – Казан, 2013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закирова  К.В., Муртазина Л.Р.  “Әй, уйныйбыз, уйныйбыз”.  -  Казан, 2013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10. Закирова К.В., Мортазина,  “Балачак-уйнап, көлеп үсәр чак” – Казан, 2012 (балалар  бакчасында уеннар)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11. Закирова  К.В.  “Балачак аланы”, төзүчесе Казан, 2011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12. “На поляне детства”, автор-составителҗ К.В.Закирова, Казанҗ, 2011 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13. “Весело играем, друңно ңивем, песни поем, мир познаем  или Мир познаем, друңно весело играем!”  Зарипова З.М. и др. , 2018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УМК 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“Татарча сөйләшәбез”</w:t>
      </w:r>
    </w:p>
    <w:p w:rsidR="00DE05E0" w:rsidRPr="00570355" w:rsidRDefault="00DE05E0" w:rsidP="00DE05E0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Аудио-</w:t>
      </w: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ж</w:t>
      </w: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ыентыклар</w:t>
      </w:r>
    </w:p>
    <w:p w:rsidR="00DE05E0" w:rsidRPr="00570355" w:rsidRDefault="00DE05E0" w:rsidP="00DE05E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Музыкаль  әкиятләр:  “Сертотмас үрдәк”, “Бардым күлгә, салдым кармак”</w:t>
      </w:r>
    </w:p>
    <w:p w:rsidR="00DE05E0" w:rsidRPr="00570355" w:rsidRDefault="00DE05E0" w:rsidP="00DE05E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Музыкаль әкият  “Африка хикмәтләре” (Л.Батыр-Булгари музыкасы, Г.Каюмов пҗесасы буенча)</w:t>
      </w:r>
    </w:p>
    <w:p w:rsidR="00DE05E0" w:rsidRPr="00570355" w:rsidRDefault="00DE05E0" w:rsidP="00DE05E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lastRenderedPageBreak/>
        <w:t>Балалар  өчен ңырлар һәм  караоке”  “Бииләр итек- читекләр”  (Л. Батыр-Булгари)</w:t>
      </w:r>
    </w:p>
    <w:p w:rsidR="00DE05E0" w:rsidRPr="00570355" w:rsidRDefault="00DE05E0" w:rsidP="00DE05E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Бакча балалары өчен биюләр “Шома бас”</w:t>
      </w:r>
    </w:p>
    <w:p w:rsidR="00DE05E0" w:rsidRPr="00570355" w:rsidRDefault="00DE05E0" w:rsidP="00DE05E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Мактәпкәчә яшьтәге  балалар  өчен  жырлы-биюле  уеннар аудиоҗыентыгы  һәм караоке «Җырлап-биен уйныйбыз”</w:t>
      </w:r>
    </w:p>
    <w:p w:rsidR="00DE05E0" w:rsidRPr="00570355" w:rsidRDefault="00DE05E0" w:rsidP="00DE05E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Чәбәк-чәбәк итә ул (1-2 яшь)</w:t>
      </w:r>
    </w:p>
    <w:p w:rsidR="00DE05E0" w:rsidRPr="00570355" w:rsidRDefault="00DE05E0" w:rsidP="00DE05E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Бир кулынны. булсын матур түгәрәк (2-3 яшь)</w:t>
      </w:r>
    </w:p>
    <w:p w:rsidR="00DE05E0" w:rsidRPr="00570355" w:rsidRDefault="00DE05E0" w:rsidP="00DE05E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Без шатлык таратабыз, уйнарга яратабыз (3-4 һәм 4-5 яшь)</w:t>
      </w:r>
    </w:p>
    <w:p w:rsidR="00DE05E0" w:rsidRPr="00570355" w:rsidRDefault="00DE05E0" w:rsidP="00DE05E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Без- бәхетле, шат балалар, уйныйбыз әйлән-бәйлән (5-6 яшь)</w:t>
      </w:r>
    </w:p>
    <w:p w:rsidR="00DE05E0" w:rsidRPr="00570355" w:rsidRDefault="00DE05E0" w:rsidP="00DE05E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Уйныйк  бергә, биик бергә, ямь  тулсын яш  күңелгә  (6-7 яшь)</w:t>
      </w:r>
    </w:p>
    <w:p w:rsidR="007B0C0E" w:rsidRPr="00570355" w:rsidRDefault="007B0C0E" w:rsidP="00466B25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7B0C0E" w:rsidRPr="00570355" w:rsidRDefault="00164A62" w:rsidP="00466B25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="007B0C0E"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Материально-техническая база</w:t>
      </w:r>
    </w:p>
    <w:p w:rsidR="00AC6F66" w:rsidRPr="00570355" w:rsidRDefault="00AC6F66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Муниципальное бюджетное дошкольное образовательное учреждение «Детский сад № 172 компенсирующего вида»</w:t>
      </w:r>
      <w:r w:rsidR="00A53A1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Авиастроительного района города Казани функционирует с 1961 года, находится в 2-х этажном кирпичном здании, построенном по типовому проекту, имеет центральное отопление, энерго- и водоснабжение, канализацию.</w:t>
      </w:r>
    </w:p>
    <w:p w:rsidR="00A53A14" w:rsidRPr="00570355" w:rsidRDefault="00A53A1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дошкольном учреждении имеются: 4 групповых помещения, 4 логопедических кабинета, кабинет учителя-психолога, музыкально-спортивный зал, медицинский кабинет, пищеблок, постирочная, служебные и подсобные помещения, открытая спортивная площадка. </w:t>
      </w:r>
    </w:p>
    <w:p w:rsidR="00A53A14" w:rsidRPr="00570355" w:rsidRDefault="00A53A14" w:rsidP="00466B25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Территория детского сада озеленена  различными видами деревьев и кустарников по всему периметру, имеется фруктовый сад  и небольшие огороды на групповых прогулочных участках.</w:t>
      </w:r>
    </w:p>
    <w:p w:rsidR="00AF2D99" w:rsidRPr="00570355" w:rsidRDefault="00944BA5" w:rsidP="000D07E9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D07E9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Развивающая  предметно-пространственная среда МБДОУ  соответствует требованиям ФГОС ДО.  В логопедических кабинетах и групповых помещениях  имеется достаточное количество средств обучения и воспитания, игрового оборудования и инвентаря. </w:t>
      </w:r>
      <w:r w:rsidR="0072430B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Есть сертификаты соответствия на игрушки. </w:t>
      </w:r>
      <w:r w:rsidR="000D07E9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Дети имеют </w:t>
      </w:r>
      <w:r w:rsidR="00DB045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свободный доступ  к играм, игрушкам, материалам, пособиям, которые обеспечивают  основные виды детской активности</w:t>
      </w:r>
      <w:r w:rsidR="00AF2D99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, стимулируют их активность.</w:t>
      </w:r>
      <w:r w:rsidR="00DB045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Развивающая среда вариативна, т.е в групповых помещениях существуют различные пространства для игры, конструирования, уединения.  </w:t>
      </w:r>
      <w:r w:rsidR="00AF2D99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Игровой материал периодически  сменяется, имеется игровой материал, отражающий национально-культурные особенности Республики Татарстан.</w:t>
      </w:r>
      <w:r w:rsidR="00E13697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В МБДОУ имеется  компьютер,  4 ноутбука, МФУ, принтеры, проектор. </w:t>
      </w:r>
      <w:r w:rsidR="00DB045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44BA5" w:rsidRPr="00570355" w:rsidRDefault="00AF2D99" w:rsidP="000D07E9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B045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требованиям СанПиН  2.4.1.3049-13 в группах наличествует  соответствующий температурный режим и освещение.  Мебель исправна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B045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B045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соответствует количеству детей</w:t>
      </w: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требованиям надежности и безопасности ее использования. </w:t>
      </w:r>
      <w:r w:rsidR="00E13697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>В каждой группе  есть разделители среды  -   ширмы, мягкие мебельные модули.</w:t>
      </w:r>
      <w:r w:rsidR="00551524"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2019 году были приобретены банкетки для раздевальной старшей группы «Радуга»,  шкаф для пособий  в группу «Солнечный зайчик»,  стеллаж  для музыкальных инструментов в музыкальный зал.</w:t>
      </w:r>
    </w:p>
    <w:p w:rsidR="00E13697" w:rsidRPr="00570355" w:rsidRDefault="00E13697" w:rsidP="000D07E9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основном материально-техническая база, кроме спортивного оборудования,   достаточна для реализации  АООП в соответствии с ФГОС ДО. </w:t>
      </w:r>
    </w:p>
    <w:p w:rsidR="00DB0454" w:rsidRPr="00570355" w:rsidRDefault="00DB0454" w:rsidP="000D07E9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944BA5" w:rsidRPr="00570355" w:rsidRDefault="00944BA5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D39" w:rsidRPr="00570355" w:rsidRDefault="00246D39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D39" w:rsidRPr="00570355" w:rsidRDefault="00246D39" w:rsidP="00246D3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03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sectPr w:rsidR="00246D39" w:rsidRPr="00570355" w:rsidSect="00246D39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403" w:rsidRDefault="00EF2403" w:rsidP="00AE22F2">
      <w:r>
        <w:separator/>
      </w:r>
    </w:p>
  </w:endnote>
  <w:endnote w:type="continuationSeparator" w:id="0">
    <w:p w:rsidR="00EF2403" w:rsidRDefault="00EF2403" w:rsidP="00AE2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25969"/>
      <w:docPartObj>
        <w:docPartGallery w:val="Page Numbers (Bottom of Page)"/>
        <w:docPartUnique/>
      </w:docPartObj>
    </w:sdtPr>
    <w:sdtEndPr/>
    <w:sdtContent>
      <w:p w:rsidR="0070627B" w:rsidRDefault="00396A94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0627B" w:rsidRDefault="0070627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403" w:rsidRDefault="00EF2403" w:rsidP="00AE22F2">
      <w:r>
        <w:separator/>
      </w:r>
    </w:p>
  </w:footnote>
  <w:footnote w:type="continuationSeparator" w:id="0">
    <w:p w:rsidR="00EF2403" w:rsidRDefault="00EF2403" w:rsidP="00AE2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23A6E"/>
    <w:multiLevelType w:val="hybridMultilevel"/>
    <w:tmpl w:val="4D401F52"/>
    <w:lvl w:ilvl="0" w:tplc="07D6FFC8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4350AE"/>
    <w:multiLevelType w:val="hybridMultilevel"/>
    <w:tmpl w:val="69321132"/>
    <w:lvl w:ilvl="0" w:tplc="827A10B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6D39"/>
    <w:rsid w:val="000000E4"/>
    <w:rsid w:val="000008B8"/>
    <w:rsid w:val="00005236"/>
    <w:rsid w:val="00005E2E"/>
    <w:rsid w:val="00012FF9"/>
    <w:rsid w:val="00020C19"/>
    <w:rsid w:val="00035C75"/>
    <w:rsid w:val="00050E93"/>
    <w:rsid w:val="0006474C"/>
    <w:rsid w:val="00074338"/>
    <w:rsid w:val="000D07E9"/>
    <w:rsid w:val="000D260F"/>
    <w:rsid w:val="000D4EF6"/>
    <w:rsid w:val="000F63E0"/>
    <w:rsid w:val="0011332C"/>
    <w:rsid w:val="001351E3"/>
    <w:rsid w:val="00164A62"/>
    <w:rsid w:val="001966DE"/>
    <w:rsid w:val="00196745"/>
    <w:rsid w:val="001A74C8"/>
    <w:rsid w:val="001B48A0"/>
    <w:rsid w:val="001E1882"/>
    <w:rsid w:val="001F2A2E"/>
    <w:rsid w:val="00246D39"/>
    <w:rsid w:val="0025475E"/>
    <w:rsid w:val="00267EF9"/>
    <w:rsid w:val="00272051"/>
    <w:rsid w:val="002D0D03"/>
    <w:rsid w:val="002E209C"/>
    <w:rsid w:val="002F780C"/>
    <w:rsid w:val="0030329B"/>
    <w:rsid w:val="0033331D"/>
    <w:rsid w:val="00350075"/>
    <w:rsid w:val="0037185D"/>
    <w:rsid w:val="00384E75"/>
    <w:rsid w:val="0038753B"/>
    <w:rsid w:val="00396A94"/>
    <w:rsid w:val="003A26C5"/>
    <w:rsid w:val="003C49E9"/>
    <w:rsid w:val="003C6DF1"/>
    <w:rsid w:val="003F1940"/>
    <w:rsid w:val="004164DC"/>
    <w:rsid w:val="004361B7"/>
    <w:rsid w:val="00460971"/>
    <w:rsid w:val="00466B25"/>
    <w:rsid w:val="00486253"/>
    <w:rsid w:val="00491134"/>
    <w:rsid w:val="00491AA0"/>
    <w:rsid w:val="004B6F2B"/>
    <w:rsid w:val="004E15A4"/>
    <w:rsid w:val="00505D97"/>
    <w:rsid w:val="00516355"/>
    <w:rsid w:val="00531FE9"/>
    <w:rsid w:val="00533F7F"/>
    <w:rsid w:val="00551524"/>
    <w:rsid w:val="00555790"/>
    <w:rsid w:val="00570355"/>
    <w:rsid w:val="00573B89"/>
    <w:rsid w:val="00576443"/>
    <w:rsid w:val="005909C8"/>
    <w:rsid w:val="005D7B6B"/>
    <w:rsid w:val="005E11C5"/>
    <w:rsid w:val="005E21D4"/>
    <w:rsid w:val="005E27EF"/>
    <w:rsid w:val="005F0380"/>
    <w:rsid w:val="00627217"/>
    <w:rsid w:val="00660E9E"/>
    <w:rsid w:val="00662CF4"/>
    <w:rsid w:val="006867CD"/>
    <w:rsid w:val="006A24B5"/>
    <w:rsid w:val="006C206E"/>
    <w:rsid w:val="006E0BF5"/>
    <w:rsid w:val="006E460F"/>
    <w:rsid w:val="006E6633"/>
    <w:rsid w:val="0070627B"/>
    <w:rsid w:val="00706621"/>
    <w:rsid w:val="00707D88"/>
    <w:rsid w:val="007163C6"/>
    <w:rsid w:val="0072430B"/>
    <w:rsid w:val="00747AEE"/>
    <w:rsid w:val="00753036"/>
    <w:rsid w:val="00772ECF"/>
    <w:rsid w:val="00781D41"/>
    <w:rsid w:val="007A406B"/>
    <w:rsid w:val="007B0C0E"/>
    <w:rsid w:val="007D05C1"/>
    <w:rsid w:val="007E5636"/>
    <w:rsid w:val="00822CB5"/>
    <w:rsid w:val="0083058C"/>
    <w:rsid w:val="0083538C"/>
    <w:rsid w:val="00861D88"/>
    <w:rsid w:val="00883C09"/>
    <w:rsid w:val="008915F4"/>
    <w:rsid w:val="008A00FF"/>
    <w:rsid w:val="008B1D9E"/>
    <w:rsid w:val="008C752D"/>
    <w:rsid w:val="008E30B8"/>
    <w:rsid w:val="008F00E4"/>
    <w:rsid w:val="008F6355"/>
    <w:rsid w:val="0090771E"/>
    <w:rsid w:val="009213C8"/>
    <w:rsid w:val="00944BA5"/>
    <w:rsid w:val="00944BBC"/>
    <w:rsid w:val="00960C70"/>
    <w:rsid w:val="00967388"/>
    <w:rsid w:val="00981225"/>
    <w:rsid w:val="00981872"/>
    <w:rsid w:val="0098331B"/>
    <w:rsid w:val="009A68F9"/>
    <w:rsid w:val="009B17C6"/>
    <w:rsid w:val="009E160B"/>
    <w:rsid w:val="009E791C"/>
    <w:rsid w:val="009F086B"/>
    <w:rsid w:val="009F3DAC"/>
    <w:rsid w:val="00A00444"/>
    <w:rsid w:val="00A25B33"/>
    <w:rsid w:val="00A521BD"/>
    <w:rsid w:val="00A53A14"/>
    <w:rsid w:val="00A55365"/>
    <w:rsid w:val="00A71D7D"/>
    <w:rsid w:val="00A72D30"/>
    <w:rsid w:val="00A7479A"/>
    <w:rsid w:val="00A77BC4"/>
    <w:rsid w:val="00AA5464"/>
    <w:rsid w:val="00AA5B83"/>
    <w:rsid w:val="00AC6F66"/>
    <w:rsid w:val="00AD40C5"/>
    <w:rsid w:val="00AD5175"/>
    <w:rsid w:val="00AE22F2"/>
    <w:rsid w:val="00AF2D99"/>
    <w:rsid w:val="00AF700B"/>
    <w:rsid w:val="00B07E7E"/>
    <w:rsid w:val="00B32B5A"/>
    <w:rsid w:val="00B350D2"/>
    <w:rsid w:val="00B56366"/>
    <w:rsid w:val="00B731EA"/>
    <w:rsid w:val="00B75EF0"/>
    <w:rsid w:val="00B9588C"/>
    <w:rsid w:val="00BA1225"/>
    <w:rsid w:val="00BD5D1E"/>
    <w:rsid w:val="00BF71C6"/>
    <w:rsid w:val="00C15851"/>
    <w:rsid w:val="00C24922"/>
    <w:rsid w:val="00C31555"/>
    <w:rsid w:val="00C32FAA"/>
    <w:rsid w:val="00C57FE6"/>
    <w:rsid w:val="00C6663F"/>
    <w:rsid w:val="00C66DEB"/>
    <w:rsid w:val="00C7394B"/>
    <w:rsid w:val="00C81A26"/>
    <w:rsid w:val="00C966B2"/>
    <w:rsid w:val="00D4635B"/>
    <w:rsid w:val="00D82C9A"/>
    <w:rsid w:val="00D93CF8"/>
    <w:rsid w:val="00DA16A2"/>
    <w:rsid w:val="00DB0454"/>
    <w:rsid w:val="00DB5B89"/>
    <w:rsid w:val="00DB6AD5"/>
    <w:rsid w:val="00DC1677"/>
    <w:rsid w:val="00DE05E0"/>
    <w:rsid w:val="00DF37B2"/>
    <w:rsid w:val="00E13697"/>
    <w:rsid w:val="00E15210"/>
    <w:rsid w:val="00E37930"/>
    <w:rsid w:val="00E6549D"/>
    <w:rsid w:val="00E74DA6"/>
    <w:rsid w:val="00E75D74"/>
    <w:rsid w:val="00E927FD"/>
    <w:rsid w:val="00E92C92"/>
    <w:rsid w:val="00E9481A"/>
    <w:rsid w:val="00E94E7F"/>
    <w:rsid w:val="00E965A0"/>
    <w:rsid w:val="00ED74D4"/>
    <w:rsid w:val="00EF2403"/>
    <w:rsid w:val="00F02696"/>
    <w:rsid w:val="00F72FFB"/>
    <w:rsid w:val="00F85423"/>
    <w:rsid w:val="00F9197E"/>
    <w:rsid w:val="00FE4FC5"/>
    <w:rsid w:val="00FE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4"/>
    <o:shapelayout v:ext="edit">
      <o:idmap v:ext="edit" data="1"/>
      <o:rules v:ext="edit">
        <o:r id="V:Rule14" type="connector" idref="#_x0000_s1070"/>
        <o:r id="V:Rule15" type="connector" idref="#_x0000_s1077"/>
        <o:r id="V:Rule16" type="connector" idref="#_x0000_s1071"/>
        <o:r id="V:Rule17" type="connector" idref="#_x0000_s1080"/>
        <o:r id="V:Rule18" type="connector" idref="#_x0000_s1073"/>
        <o:r id="V:Rule19" type="connector" idref="#_x0000_s1079"/>
        <o:r id="V:Rule20" type="connector" idref="#_x0000_s1067"/>
        <o:r id="V:Rule21" type="connector" idref="#_x0000_s1074"/>
        <o:r id="V:Rule22" type="connector" idref="#_x0000_s1069"/>
        <o:r id="V:Rule23" type="connector" idref="#_x0000_s1076"/>
        <o:r id="V:Rule24" type="connector" idref="#_x0000_s1078"/>
        <o:r id="V:Rule25" type="connector" idref="#_x0000_s1082"/>
        <o:r id="V:Rule26" type="connector" idref="#_x0000_s107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5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6D39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944BA5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AE22F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E22F2"/>
  </w:style>
  <w:style w:type="paragraph" w:styleId="a7">
    <w:name w:val="footer"/>
    <w:basedOn w:val="a"/>
    <w:link w:val="a8"/>
    <w:uiPriority w:val="99"/>
    <w:unhideWhenUsed/>
    <w:rsid w:val="00AE22F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E22F2"/>
  </w:style>
  <w:style w:type="table" w:styleId="a9">
    <w:name w:val="Table Grid"/>
    <w:basedOn w:val="a1"/>
    <w:uiPriority w:val="59"/>
    <w:rsid w:val="00E37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D82C9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82C9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madou172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dou1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14918-9A6B-48AF-8546-85D87006B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</TotalTime>
  <Pages>13</Pages>
  <Words>6942</Words>
  <Characters>39570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привет</cp:lastModifiedBy>
  <cp:revision>61</cp:revision>
  <cp:lastPrinted>2010-04-21T23:53:00Z</cp:lastPrinted>
  <dcterms:created xsi:type="dcterms:W3CDTF">2010-04-21T22:24:00Z</dcterms:created>
  <dcterms:modified xsi:type="dcterms:W3CDTF">2020-08-26T13:43:00Z</dcterms:modified>
</cp:coreProperties>
</file>